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0BA" w:rsidRDefault="001700BA" w:rsidP="001700BA"/>
    <w:p w:rsidR="009D6B74" w:rsidRDefault="009D6B74" w:rsidP="009D6B74">
      <w:pPr>
        <w:jc w:val="center"/>
        <w:rPr>
          <w:rFonts w:ascii="Times New Roman" w:hAnsi="Times New Roman" w:cs="Times New Roman"/>
          <w:b/>
          <w:sz w:val="52"/>
          <w:szCs w:val="52"/>
          <w:shd w:val="clear" w:color="auto" w:fill="FFFFFF"/>
        </w:rPr>
      </w:pPr>
    </w:p>
    <w:p w:rsidR="00D055A2" w:rsidRDefault="00D055A2" w:rsidP="00D055A2">
      <w:pPr>
        <w:jc w:val="center"/>
        <w:rPr>
          <w:rFonts w:ascii="Times New Roman" w:hAnsi="Times New Roman" w:cs="Times New Roman"/>
          <w:b/>
          <w:sz w:val="52"/>
          <w:szCs w:val="52"/>
          <w:shd w:val="clear" w:color="auto" w:fill="FFFFFF"/>
        </w:rPr>
      </w:pPr>
      <w:r>
        <w:rPr>
          <w:rFonts w:ascii="Times New Roman" w:hAnsi="Times New Roman" w:cs="Times New Roman"/>
          <w:b/>
          <w:sz w:val="52"/>
          <w:szCs w:val="52"/>
          <w:shd w:val="clear" w:color="auto" w:fill="FFFFFF"/>
        </w:rPr>
        <w:t>PROJETOS BÁSICOS</w:t>
      </w:r>
    </w:p>
    <w:p w:rsidR="005A112C" w:rsidRDefault="00401F6E" w:rsidP="007B2AD8">
      <w:pPr>
        <w:jc w:val="both"/>
        <w:rPr>
          <w:rFonts w:ascii="Times New Roman" w:hAnsi="Times New Roman" w:cs="Times New Roman"/>
          <w:sz w:val="28"/>
          <w:szCs w:val="28"/>
        </w:rPr>
      </w:pPr>
      <w:r w:rsidRPr="00401F6E">
        <w:rPr>
          <w:rFonts w:ascii="Times New Roman" w:hAnsi="Times New Roman" w:cs="Times New Roman"/>
          <w:b/>
          <w:sz w:val="28"/>
          <w:szCs w:val="28"/>
        </w:rPr>
        <w:t>Objeto</w:t>
      </w:r>
      <w:r>
        <w:rPr>
          <w:rFonts w:ascii="Times New Roman" w:hAnsi="Times New Roman" w:cs="Times New Roman"/>
          <w:sz w:val="28"/>
          <w:szCs w:val="28"/>
        </w:rPr>
        <w:t>: Contratação de empresa especializada para fornecimento e prestação de serviços</w:t>
      </w:r>
      <w:r w:rsidR="006A37BB">
        <w:rPr>
          <w:rFonts w:ascii="Times New Roman" w:hAnsi="Times New Roman" w:cs="Times New Roman"/>
          <w:sz w:val="28"/>
          <w:szCs w:val="28"/>
        </w:rPr>
        <w:t xml:space="preserve"> de</w:t>
      </w:r>
      <w:r w:rsidR="00CF2EE3">
        <w:rPr>
          <w:rFonts w:ascii="Times New Roman" w:hAnsi="Times New Roman" w:cs="Times New Roman"/>
          <w:sz w:val="28"/>
          <w:szCs w:val="28"/>
        </w:rPr>
        <w:t xml:space="preserve"> execução de imprimação com asfalto diluído CM-30,</w:t>
      </w:r>
      <w:r w:rsidR="006A37BB">
        <w:rPr>
          <w:rFonts w:ascii="Times New Roman" w:hAnsi="Times New Roman" w:cs="Times New Roman"/>
          <w:sz w:val="28"/>
          <w:szCs w:val="28"/>
        </w:rPr>
        <w:t xml:space="preserve"> execução de pintur</w:t>
      </w:r>
      <w:r w:rsidR="00B21EEA">
        <w:rPr>
          <w:rFonts w:ascii="Times New Roman" w:hAnsi="Times New Roman" w:cs="Times New Roman"/>
          <w:sz w:val="28"/>
          <w:szCs w:val="28"/>
        </w:rPr>
        <w:t xml:space="preserve">a de ligação com emulsão RR-2C e construção de pavimentação com aplicação de concreto betuminoso usinado a quente </w:t>
      </w:r>
      <w:r>
        <w:rPr>
          <w:rFonts w:ascii="Times New Roman" w:hAnsi="Times New Roman" w:cs="Times New Roman"/>
          <w:sz w:val="28"/>
          <w:szCs w:val="28"/>
        </w:rPr>
        <w:t>(CBUQ)</w:t>
      </w:r>
      <w:r w:rsidR="00B21EEA">
        <w:rPr>
          <w:rFonts w:ascii="Times New Roman" w:hAnsi="Times New Roman" w:cs="Times New Roman"/>
          <w:sz w:val="28"/>
          <w:szCs w:val="28"/>
        </w:rPr>
        <w:t>, camada de rolamento</w:t>
      </w:r>
      <w:r>
        <w:rPr>
          <w:rFonts w:ascii="Times New Roman" w:hAnsi="Times New Roman" w:cs="Times New Roman"/>
          <w:sz w:val="28"/>
          <w:szCs w:val="28"/>
        </w:rPr>
        <w:t>,</w:t>
      </w:r>
      <w:r w:rsidR="00B21EEA">
        <w:rPr>
          <w:rFonts w:ascii="Times New Roman" w:hAnsi="Times New Roman" w:cs="Times New Roman"/>
          <w:sz w:val="28"/>
          <w:szCs w:val="28"/>
        </w:rPr>
        <w:t xml:space="preserve"> com espessura de 3,0 cm para </w:t>
      </w:r>
      <w:r w:rsidR="00482FEA">
        <w:rPr>
          <w:rFonts w:ascii="Times New Roman" w:hAnsi="Times New Roman" w:cs="Times New Roman"/>
          <w:sz w:val="28"/>
          <w:szCs w:val="28"/>
        </w:rPr>
        <w:t>atender as diversas</w:t>
      </w:r>
      <w:r w:rsidR="008265C3">
        <w:rPr>
          <w:rFonts w:ascii="Times New Roman" w:hAnsi="Times New Roman" w:cs="Times New Roman"/>
          <w:sz w:val="28"/>
          <w:szCs w:val="28"/>
        </w:rPr>
        <w:t xml:space="preserve"> ruas e avenidas</w:t>
      </w:r>
      <w:r w:rsidR="006A5826">
        <w:rPr>
          <w:rFonts w:ascii="Times New Roman" w:hAnsi="Times New Roman" w:cs="Times New Roman"/>
          <w:sz w:val="28"/>
          <w:szCs w:val="28"/>
        </w:rPr>
        <w:t xml:space="preserve">. </w:t>
      </w:r>
      <w:r w:rsidR="006A5826" w:rsidRPr="006A5826">
        <w:rPr>
          <w:rFonts w:ascii="Times New Roman" w:hAnsi="Times New Roman" w:cs="Times New Roman"/>
          <w:sz w:val="28"/>
          <w:szCs w:val="28"/>
        </w:rPr>
        <w:t xml:space="preserve"> </w:t>
      </w:r>
      <w:r w:rsidR="006A5826">
        <w:rPr>
          <w:rFonts w:ascii="Times New Roman" w:hAnsi="Times New Roman" w:cs="Times New Roman"/>
          <w:sz w:val="28"/>
          <w:szCs w:val="28"/>
        </w:rPr>
        <w:t>Incluindo a confecção, transporte e aplicação e compact</w:t>
      </w:r>
      <w:r w:rsidR="0094176E">
        <w:rPr>
          <w:rFonts w:ascii="Times New Roman" w:hAnsi="Times New Roman" w:cs="Times New Roman"/>
          <w:sz w:val="28"/>
          <w:szCs w:val="28"/>
        </w:rPr>
        <w:t xml:space="preserve">ação com rolo liso para atender </w:t>
      </w:r>
      <w:r w:rsidR="008265C3">
        <w:rPr>
          <w:rFonts w:ascii="Times New Roman" w:hAnsi="Times New Roman" w:cs="Times New Roman"/>
          <w:sz w:val="28"/>
          <w:szCs w:val="28"/>
        </w:rPr>
        <w:t>o</w:t>
      </w:r>
      <w:r>
        <w:rPr>
          <w:rFonts w:ascii="Times New Roman" w:hAnsi="Times New Roman" w:cs="Times New Roman"/>
          <w:sz w:val="28"/>
          <w:szCs w:val="28"/>
        </w:rPr>
        <w:t xml:space="preserve"> Município de Patrocínio/MG.</w:t>
      </w:r>
    </w:p>
    <w:p w:rsidR="006A5826" w:rsidRDefault="006A5826" w:rsidP="008154A1">
      <w:pPr>
        <w:jc w:val="both"/>
        <w:rPr>
          <w:rFonts w:ascii="Times New Roman" w:hAnsi="Times New Roman" w:cs="Times New Roman"/>
          <w:sz w:val="28"/>
          <w:szCs w:val="28"/>
        </w:rPr>
      </w:pPr>
    </w:p>
    <w:p w:rsidR="006A5826" w:rsidRPr="006A5826" w:rsidRDefault="00DF1E84" w:rsidP="006A5826">
      <w:pPr>
        <w:jc w:val="both"/>
        <w:rPr>
          <w:rFonts w:ascii="Times New Roman" w:hAnsi="Times New Roman" w:cs="Times New Roman"/>
          <w:sz w:val="28"/>
          <w:szCs w:val="28"/>
        </w:rPr>
      </w:pPr>
      <w:r>
        <w:rPr>
          <w:rFonts w:ascii="Times New Roman" w:hAnsi="Times New Roman" w:cs="Times New Roman"/>
          <w:b/>
          <w:bCs/>
          <w:sz w:val="28"/>
          <w:szCs w:val="28"/>
        </w:rPr>
        <w:t>1.</w:t>
      </w:r>
      <w:r w:rsidR="006A5826" w:rsidRPr="006A5826">
        <w:rPr>
          <w:rFonts w:ascii="Times New Roman" w:hAnsi="Times New Roman" w:cs="Times New Roman"/>
          <w:b/>
          <w:bCs/>
          <w:sz w:val="28"/>
          <w:szCs w:val="28"/>
        </w:rPr>
        <w:t xml:space="preserve"> IMPRIMAÇÃO E PINTURA DE LIGAÇÃO </w:t>
      </w:r>
    </w:p>
    <w:p w:rsidR="006A5826" w:rsidRPr="006A5826" w:rsidRDefault="000142E9" w:rsidP="006A5826">
      <w:pPr>
        <w:jc w:val="both"/>
        <w:rPr>
          <w:rFonts w:ascii="Times New Roman" w:hAnsi="Times New Roman" w:cs="Times New Roman"/>
          <w:sz w:val="28"/>
          <w:szCs w:val="28"/>
        </w:rPr>
      </w:pPr>
      <w:r>
        <w:rPr>
          <w:rFonts w:ascii="Times New Roman" w:hAnsi="Times New Roman" w:cs="Times New Roman"/>
          <w:b/>
          <w:bCs/>
          <w:sz w:val="28"/>
          <w:szCs w:val="28"/>
        </w:rPr>
        <w:t>1.1</w:t>
      </w:r>
      <w:r w:rsidR="006A5826" w:rsidRPr="006A5826">
        <w:rPr>
          <w:rFonts w:ascii="Times New Roman" w:hAnsi="Times New Roman" w:cs="Times New Roman"/>
          <w:b/>
          <w:bCs/>
          <w:sz w:val="28"/>
          <w:szCs w:val="28"/>
        </w:rPr>
        <w:t xml:space="preserve">.1. Objetivo </w:t>
      </w:r>
    </w:p>
    <w:p w:rsidR="006A5826" w:rsidRPr="006A5826" w:rsidRDefault="000142E9" w:rsidP="006A5826">
      <w:pPr>
        <w:jc w:val="both"/>
        <w:rPr>
          <w:rFonts w:ascii="Times New Roman" w:hAnsi="Times New Roman" w:cs="Times New Roman"/>
          <w:sz w:val="28"/>
          <w:szCs w:val="28"/>
        </w:rPr>
      </w:pPr>
      <w:r>
        <w:rPr>
          <w:rFonts w:ascii="Times New Roman" w:hAnsi="Times New Roman" w:cs="Times New Roman"/>
          <w:sz w:val="28"/>
          <w:szCs w:val="28"/>
        </w:rPr>
        <w:t>D</w:t>
      </w:r>
      <w:r w:rsidR="006A5826" w:rsidRPr="006A5826">
        <w:rPr>
          <w:rFonts w:ascii="Times New Roman" w:hAnsi="Times New Roman" w:cs="Times New Roman"/>
          <w:sz w:val="28"/>
          <w:szCs w:val="28"/>
        </w:rPr>
        <w:t xml:space="preserve">eterminar as diretrizes básicas para a execução dos serviços de imprimação e pintura de ligação. </w:t>
      </w:r>
    </w:p>
    <w:p w:rsidR="006A5826" w:rsidRPr="006A5826" w:rsidRDefault="000142E9" w:rsidP="006A5826">
      <w:pPr>
        <w:jc w:val="both"/>
        <w:rPr>
          <w:rFonts w:ascii="Times New Roman" w:hAnsi="Times New Roman" w:cs="Times New Roman"/>
          <w:sz w:val="28"/>
          <w:szCs w:val="28"/>
        </w:rPr>
      </w:pPr>
      <w:r>
        <w:rPr>
          <w:rFonts w:ascii="Times New Roman" w:hAnsi="Times New Roman" w:cs="Times New Roman"/>
          <w:b/>
          <w:bCs/>
          <w:sz w:val="28"/>
          <w:szCs w:val="28"/>
        </w:rPr>
        <w:t>1.1.2</w:t>
      </w:r>
      <w:r w:rsidR="006A5826" w:rsidRPr="006A5826">
        <w:rPr>
          <w:rFonts w:ascii="Times New Roman" w:hAnsi="Times New Roman" w:cs="Times New Roman"/>
          <w:b/>
          <w:bCs/>
          <w:sz w:val="28"/>
          <w:szCs w:val="28"/>
        </w:rPr>
        <w:t xml:space="preserve">. Definições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b/>
          <w:bCs/>
          <w:sz w:val="28"/>
          <w:szCs w:val="28"/>
        </w:rPr>
        <w:t xml:space="preserve">a. Imprimação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 xml:space="preserve">Consiste na aplicação de uma camada de material asfáltico, com ligante de baixa viscosidade, sobre a superfície de uma base concluída, antes da execução de um revestimento betuminoso qualquer, objetivando o aumento da coesão na superfície da base, através da penetração do material asfáltico, promovendo condições de aderência entre a base e o revestimento.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b/>
          <w:bCs/>
          <w:sz w:val="28"/>
          <w:szCs w:val="28"/>
        </w:rPr>
        <w:t xml:space="preserve">b. Pintura de ligação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 xml:space="preserve">A pintura de ligação consiste na aplicação de uma camada de material asfáltico sobre a superfície de uma base ou de um pavimento, antes da execução de um revestimento betuminoso qualquer, objetivando promover a aderência entre este revestimento e a camada subjacente. </w:t>
      </w:r>
    </w:p>
    <w:p w:rsidR="003C4A7E" w:rsidRDefault="003C4A7E" w:rsidP="006A5826">
      <w:pPr>
        <w:jc w:val="both"/>
        <w:rPr>
          <w:rFonts w:ascii="Times New Roman" w:hAnsi="Times New Roman" w:cs="Times New Roman"/>
          <w:b/>
          <w:bCs/>
          <w:sz w:val="28"/>
          <w:szCs w:val="28"/>
        </w:rPr>
      </w:pPr>
    </w:p>
    <w:p w:rsidR="006A5826" w:rsidRPr="006A5826" w:rsidRDefault="000142E9" w:rsidP="006A5826">
      <w:pPr>
        <w:jc w:val="both"/>
        <w:rPr>
          <w:rFonts w:ascii="Times New Roman" w:hAnsi="Times New Roman" w:cs="Times New Roman"/>
          <w:sz w:val="28"/>
          <w:szCs w:val="28"/>
        </w:rPr>
      </w:pPr>
      <w:r>
        <w:rPr>
          <w:rFonts w:ascii="Times New Roman" w:hAnsi="Times New Roman" w:cs="Times New Roman"/>
          <w:b/>
          <w:bCs/>
          <w:sz w:val="28"/>
          <w:szCs w:val="28"/>
        </w:rPr>
        <w:lastRenderedPageBreak/>
        <w:t>1.1</w:t>
      </w:r>
      <w:r w:rsidR="006A5826" w:rsidRPr="006A5826">
        <w:rPr>
          <w:rFonts w:ascii="Times New Roman" w:hAnsi="Times New Roman" w:cs="Times New Roman"/>
          <w:b/>
          <w:bCs/>
          <w:sz w:val="28"/>
          <w:szCs w:val="28"/>
        </w:rPr>
        <w:t xml:space="preserve">.3. Condições Específicas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b/>
          <w:bCs/>
          <w:sz w:val="28"/>
          <w:szCs w:val="28"/>
        </w:rPr>
        <w:t xml:space="preserve">a. Equipamentos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 xml:space="preserve">Para a varredura da superfície da base usam-se, de preferência, vassouras mecânicas rotativas, podendo, entretanto, ser manual esta operação, ou, a jato de ar comprimido.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 xml:space="preserve">A distribuição do ligante deverá ser efetuada por carros equipados com bomba reguladora de pressão e sistema completo de aquecimento, que permitam a aplicação do material betuminoso em quantidade uniforme.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 xml:space="preserve">As barras de distribuição devem ser de tipo de circulação plena, com dispositivo que possibilite ajustamentos verticais e larguras variáveis de espalhamento do ligante. </w:t>
      </w:r>
    </w:p>
    <w:p w:rsidR="006A5826" w:rsidRP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 xml:space="preserve">Os carros distribuidores devem dispor de tacômetro, calibradores e termômetros, em locais de fácil observação e, ainda, de um espargidor manual para tratamento de pequenas superfícies e correções localizadas. </w:t>
      </w:r>
    </w:p>
    <w:p w:rsidR="006A5826" w:rsidRDefault="006A5826" w:rsidP="006A5826">
      <w:pPr>
        <w:jc w:val="both"/>
        <w:rPr>
          <w:rFonts w:ascii="Times New Roman" w:hAnsi="Times New Roman" w:cs="Times New Roman"/>
          <w:sz w:val="28"/>
          <w:szCs w:val="28"/>
        </w:rPr>
      </w:pPr>
      <w:r w:rsidRPr="006A5826">
        <w:rPr>
          <w:rFonts w:ascii="Times New Roman" w:hAnsi="Times New Roman" w:cs="Times New Roman"/>
          <w:sz w:val="28"/>
          <w:szCs w:val="28"/>
        </w:rPr>
        <w:t>O depósito de material betuminoso, quando necessário, deve ser equipado com dispositivo que permita o aquecimento adequado e uniforme do conteúdo do recipiente. O depósito deve ter uma capacidade tal, que</w:t>
      </w:r>
      <w:r w:rsidR="007C3ABC">
        <w:rPr>
          <w:rFonts w:ascii="Times New Roman" w:hAnsi="Times New Roman" w:cs="Times New Roman"/>
          <w:sz w:val="28"/>
          <w:szCs w:val="28"/>
        </w:rPr>
        <w:t xml:space="preserve"> </w:t>
      </w:r>
      <w:r w:rsidR="007C3ABC" w:rsidRPr="007C3ABC">
        <w:rPr>
          <w:rFonts w:ascii="Times New Roman" w:hAnsi="Times New Roman" w:cs="Times New Roman"/>
          <w:sz w:val="28"/>
          <w:szCs w:val="28"/>
        </w:rPr>
        <w:t>possa armazenar a quantidade de material betuminoso a ser aplicado em, pelo menos, um dia de trabalho.</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b/>
          <w:bCs/>
          <w:sz w:val="28"/>
          <w:szCs w:val="28"/>
        </w:rPr>
        <w:t xml:space="preserve">b. Materiais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Todos os materiais devem satisfazer às especificações em vigor conforme normatização DNIT.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b/>
          <w:bCs/>
          <w:i/>
          <w:iCs/>
          <w:sz w:val="28"/>
          <w:szCs w:val="28"/>
        </w:rPr>
        <w:t xml:space="preserve">b.1. Imprimação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Podem ser empregados asfaltos diluídos (tipo CM-30 e CM-70), escolhidos em função da textura do material de base.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A taxa de aplicação é aquela que pode ser absorvida pela base em 48 horas, devendo ser determinada experimentalmente, no canteiro da obra. A taxa de aplicação varia de 0,8 a 1,6 l/m2, conforme o tipo e textura da base e do material betuminoso escolhido.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b/>
          <w:bCs/>
          <w:i/>
          <w:iCs/>
          <w:sz w:val="28"/>
          <w:szCs w:val="28"/>
        </w:rPr>
        <w:t xml:space="preserve">b.2. Pintura de ligação </w:t>
      </w:r>
    </w:p>
    <w:p w:rsidR="007C3ABC" w:rsidRPr="00EE3B64" w:rsidRDefault="007C3ABC" w:rsidP="00EE3B64">
      <w:pPr>
        <w:jc w:val="both"/>
        <w:rPr>
          <w:rFonts w:ascii="Times New Roman" w:hAnsi="Times New Roman"/>
          <w:sz w:val="28"/>
          <w:szCs w:val="28"/>
        </w:rPr>
      </w:pPr>
      <w:r w:rsidRPr="00EE3B64">
        <w:rPr>
          <w:rFonts w:ascii="Times New Roman" w:hAnsi="Times New Roman"/>
          <w:sz w:val="28"/>
          <w:szCs w:val="28"/>
        </w:rPr>
        <w:lastRenderedPageBreak/>
        <w:t xml:space="preserve">Podem ser empregados os materiais betuminosos seguintes: </w:t>
      </w:r>
    </w:p>
    <w:p w:rsidR="00EE3B64" w:rsidRPr="00EE3B64" w:rsidRDefault="00EE3B64" w:rsidP="00EE3B64">
      <w:pPr>
        <w:pStyle w:val="PargrafodaLista"/>
        <w:ind w:left="795"/>
        <w:jc w:val="both"/>
        <w:rPr>
          <w:rFonts w:ascii="Times New Roman" w:hAnsi="Times New Roman"/>
          <w:sz w:val="28"/>
          <w:szCs w:val="28"/>
        </w:rPr>
      </w:pPr>
    </w:p>
    <w:p w:rsidR="007C3ABC" w:rsidRPr="00EE3B64" w:rsidRDefault="007C3ABC" w:rsidP="00EE3B64">
      <w:pPr>
        <w:pStyle w:val="PargrafodaLista"/>
        <w:numPr>
          <w:ilvl w:val="0"/>
          <w:numId w:val="5"/>
        </w:numPr>
        <w:jc w:val="both"/>
        <w:rPr>
          <w:rFonts w:ascii="Times New Roman" w:hAnsi="Times New Roman"/>
          <w:sz w:val="28"/>
          <w:szCs w:val="28"/>
        </w:rPr>
      </w:pPr>
      <w:r w:rsidRPr="00EE3B64">
        <w:rPr>
          <w:rFonts w:ascii="Times New Roman" w:hAnsi="Times New Roman"/>
          <w:sz w:val="28"/>
          <w:szCs w:val="28"/>
        </w:rPr>
        <w:t xml:space="preserve">Emulsões asfálticas, tipo RR-1C, RR-2C, RM-1C, RM-2C e RL-1C, diluídas com água na razão de 1:1; </w:t>
      </w:r>
    </w:p>
    <w:p w:rsidR="007C3ABC" w:rsidRPr="00EE3B64" w:rsidRDefault="007C3ABC" w:rsidP="00EE3B64">
      <w:pPr>
        <w:pStyle w:val="PargrafodaLista"/>
        <w:numPr>
          <w:ilvl w:val="0"/>
          <w:numId w:val="5"/>
        </w:numPr>
        <w:jc w:val="both"/>
        <w:rPr>
          <w:rFonts w:ascii="Times New Roman" w:hAnsi="Times New Roman"/>
          <w:sz w:val="28"/>
          <w:szCs w:val="28"/>
        </w:rPr>
      </w:pPr>
      <w:r w:rsidRPr="00EE3B64">
        <w:rPr>
          <w:rFonts w:ascii="Times New Roman" w:hAnsi="Times New Roman"/>
          <w:sz w:val="28"/>
          <w:szCs w:val="28"/>
        </w:rPr>
        <w:t xml:space="preserve">Asfalto diluído CR-70, exceto para bases absorventes ou betuminosas, com taxa de aplicação em torno de 0,5 l / m2. </w:t>
      </w:r>
    </w:p>
    <w:p w:rsidR="007C3ABC" w:rsidRPr="007C3ABC" w:rsidRDefault="007C3ABC" w:rsidP="007C3ABC">
      <w:pPr>
        <w:jc w:val="both"/>
        <w:rPr>
          <w:rFonts w:ascii="Times New Roman" w:hAnsi="Times New Roman" w:cs="Times New Roman"/>
          <w:sz w:val="28"/>
          <w:szCs w:val="28"/>
        </w:rPr>
      </w:pP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b/>
          <w:bCs/>
          <w:sz w:val="28"/>
          <w:szCs w:val="28"/>
        </w:rPr>
        <w:t xml:space="preserve">c. Execução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Todo equipamento, antes do início da execução da obra, deverá ser examinado pela FISCALIZAÇÃO, devendo estar de acordo com esta especificação para ser dada a ordem para o início do serviço.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Após a perfeita conformação geométrica da base, será realizada a varredura da sua superfície, de modo a eliminar o pó e o material solto existentes.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Aplica-se, a seguir, o material betuminoso adequado, na quantidade certa e de maneira mais uniforme. O material betuminoso não deve ser distribuído quando a temperatura ambiente estiver abaixo de 10</w:t>
      </w:r>
      <w:r w:rsidR="00EE3B64">
        <w:rPr>
          <w:rFonts w:ascii="Times New Roman" w:hAnsi="Times New Roman" w:cs="Times New Roman"/>
          <w:sz w:val="28"/>
          <w:szCs w:val="28"/>
        </w:rPr>
        <w:t>º</w:t>
      </w:r>
      <w:r w:rsidRPr="007C3ABC">
        <w:rPr>
          <w:rFonts w:ascii="Times New Roman" w:hAnsi="Times New Roman" w:cs="Times New Roman"/>
          <w:sz w:val="28"/>
          <w:szCs w:val="28"/>
        </w:rPr>
        <w:t xml:space="preserve">C, ou em dias de chuva, ou ainda, quando esta estiver iminente. A temperatura de aplicação do material betuminoso deverá ser fixada para cada tipo de ligante, em função da relação temperatura-viscosidade. Deverá ser escolhida a temperatura que proporcione a melhor viscosidade para espalhamento. As faixas de viscosidades recomendadas para espalhamento são: </w:t>
      </w:r>
    </w:p>
    <w:p w:rsidR="007C3ABC" w:rsidRPr="00EE3B64" w:rsidRDefault="007C3ABC" w:rsidP="00EE3B64">
      <w:pPr>
        <w:pStyle w:val="PargrafodaLista"/>
        <w:numPr>
          <w:ilvl w:val="0"/>
          <w:numId w:val="6"/>
        </w:numPr>
        <w:jc w:val="both"/>
        <w:rPr>
          <w:rFonts w:ascii="Times New Roman" w:hAnsi="Times New Roman"/>
          <w:sz w:val="28"/>
          <w:szCs w:val="28"/>
        </w:rPr>
      </w:pPr>
      <w:r w:rsidRPr="00EE3B64">
        <w:rPr>
          <w:rFonts w:ascii="Times New Roman" w:hAnsi="Times New Roman"/>
          <w:sz w:val="28"/>
          <w:szCs w:val="28"/>
        </w:rPr>
        <w:t xml:space="preserve">Para asfaltos diluídos: de 20 a 60 segundos, Saybolt-Furol; </w:t>
      </w:r>
    </w:p>
    <w:p w:rsidR="007C3ABC" w:rsidRPr="00EE3B64" w:rsidRDefault="007C3ABC" w:rsidP="00EE3B64">
      <w:pPr>
        <w:pStyle w:val="PargrafodaLista"/>
        <w:numPr>
          <w:ilvl w:val="0"/>
          <w:numId w:val="6"/>
        </w:numPr>
        <w:jc w:val="both"/>
        <w:rPr>
          <w:rFonts w:ascii="Times New Roman" w:hAnsi="Times New Roman"/>
          <w:sz w:val="28"/>
          <w:szCs w:val="28"/>
        </w:rPr>
      </w:pPr>
      <w:r w:rsidRPr="00EE3B64">
        <w:rPr>
          <w:rFonts w:ascii="Times New Roman" w:hAnsi="Times New Roman"/>
          <w:sz w:val="28"/>
          <w:szCs w:val="28"/>
        </w:rPr>
        <w:t xml:space="preserve">Para emulsões asfálticas: de 25 a 100 segundos, Saybolt-Furol. </w:t>
      </w:r>
    </w:p>
    <w:p w:rsidR="007C3ABC" w:rsidRPr="007C3ABC" w:rsidRDefault="007C3ABC" w:rsidP="007C3ABC">
      <w:pPr>
        <w:jc w:val="both"/>
        <w:rPr>
          <w:rFonts w:ascii="Times New Roman" w:hAnsi="Times New Roman" w:cs="Times New Roman"/>
          <w:sz w:val="28"/>
          <w:szCs w:val="28"/>
        </w:rPr>
      </w:pP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Deve-se evitar a formação de poças de ligantes na superfície da base. Caso isto aconteça, o excesso de ligantes deve ser removido para não danificar o revestimento a ser colocado.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A fim de evitar a superposição, ou excesso, nos pontos inicial e final das aplicações, devem-se colocar faixas de papel transversalmente na pista, de modo que o início e o término da aplicação do material betuminoso situem-se sobre essas faixas, as quais serão, a seguir, retiradas. Qualquer falha na </w:t>
      </w:r>
      <w:r w:rsidRPr="007C3ABC">
        <w:rPr>
          <w:rFonts w:ascii="Times New Roman" w:hAnsi="Times New Roman" w:cs="Times New Roman"/>
          <w:sz w:val="28"/>
          <w:szCs w:val="28"/>
        </w:rPr>
        <w:lastRenderedPageBreak/>
        <w:t xml:space="preserve">aplicação do material betuminoso deve ser, imediatamente, corrigida. Quando da utilização de distribuidores manuais (canetas ou similar), a uniformidade dependerá essencialmente da experiência do operador da mangueira.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b/>
          <w:bCs/>
          <w:i/>
          <w:iCs/>
          <w:sz w:val="28"/>
          <w:szCs w:val="28"/>
        </w:rPr>
        <w:t xml:space="preserve">c.1. Imprimação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Deve-se imprimar a pista inteira em um mesmo turno de trabalho e deixá-la, sempre que possível, fechada ao trânsito. Quando isto não for possível, trabalhar-se-á em meia pista fazendo-se a imprimação da adjacente, assim que à primeira for permitida a abertura ao trânsito.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O tempo de exposição da base imprimada ao trânsito será condicionado pelo comportamento da primeira, não devendo ultrapassar a 30 dias.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Na ocasião da aplicação do material betuminoso, a base deve se encontrar levemente úmida para o uso do CM-30 e para o CM-70 a superfície deve se encontrar seca.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b/>
          <w:bCs/>
          <w:i/>
          <w:iCs/>
          <w:sz w:val="28"/>
          <w:szCs w:val="28"/>
        </w:rPr>
        <w:t xml:space="preserve">c.2. Pintura de ligação </w:t>
      </w:r>
    </w:p>
    <w:p w:rsidR="007C3ABC" w:rsidRP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 xml:space="preserve">Antes da aplicação do material betuminoso, no caso de bases de solo-cimento ou concreto magro, a superfície da base deve ser irrigada, a fim de saturar os vazios existentes, não se admitindo excesso de água sobre a superfície. </w:t>
      </w:r>
    </w:p>
    <w:p w:rsidR="007C3ABC" w:rsidRDefault="007C3ABC" w:rsidP="007C3ABC">
      <w:pPr>
        <w:jc w:val="both"/>
        <w:rPr>
          <w:rFonts w:ascii="Times New Roman" w:hAnsi="Times New Roman" w:cs="Times New Roman"/>
          <w:sz w:val="28"/>
          <w:szCs w:val="28"/>
        </w:rPr>
      </w:pPr>
      <w:r w:rsidRPr="007C3ABC">
        <w:rPr>
          <w:rFonts w:ascii="Times New Roman" w:hAnsi="Times New Roman" w:cs="Times New Roman"/>
          <w:sz w:val="28"/>
          <w:szCs w:val="28"/>
        </w:rPr>
        <w:t>Quando o ligante betuminoso utilizado for emulsão asfáltica diluída, recomenda-se que a mistura (água – emulsão) seja preparada no mesmo turno de trabalho; deve-se evitar o estoque da mesma por prazo superior</w:t>
      </w:r>
      <w:r w:rsidR="000B02CF">
        <w:rPr>
          <w:rFonts w:ascii="Times New Roman" w:hAnsi="Times New Roman" w:cs="Times New Roman"/>
          <w:sz w:val="28"/>
          <w:szCs w:val="28"/>
        </w:rPr>
        <w:t xml:space="preserve"> </w:t>
      </w:r>
      <w:r w:rsidR="000B02CF" w:rsidRPr="000B02CF">
        <w:rPr>
          <w:rFonts w:ascii="Times New Roman" w:hAnsi="Times New Roman" w:cs="Times New Roman"/>
          <w:sz w:val="28"/>
          <w:szCs w:val="28"/>
        </w:rPr>
        <w:t>a 12 horas.</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b/>
          <w:bCs/>
          <w:sz w:val="28"/>
          <w:szCs w:val="28"/>
        </w:rPr>
        <w:t xml:space="preserve">d. Controle </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sz w:val="28"/>
          <w:szCs w:val="28"/>
        </w:rPr>
        <w:t>O material betuminoso deverá ser examinado em laboratório, obedecendo à metodologia indicada pelo DNIT, e considerado de acordo com as especificações em vigor</w:t>
      </w:r>
      <w:r w:rsidR="00676DF5">
        <w:rPr>
          <w:rFonts w:ascii="Times New Roman" w:hAnsi="Times New Roman" w:cs="Times New Roman"/>
          <w:sz w:val="28"/>
          <w:szCs w:val="28"/>
        </w:rPr>
        <w:t xml:space="preserve">, </w:t>
      </w:r>
      <w:r>
        <w:rPr>
          <w:rFonts w:ascii="Times New Roman" w:hAnsi="Times New Roman" w:cs="Times New Roman"/>
          <w:sz w:val="28"/>
          <w:szCs w:val="28"/>
        </w:rPr>
        <w:t>todos e</w:t>
      </w:r>
      <w:r w:rsidR="00676DF5">
        <w:rPr>
          <w:rFonts w:ascii="Times New Roman" w:hAnsi="Times New Roman" w:cs="Times New Roman"/>
          <w:sz w:val="28"/>
          <w:szCs w:val="28"/>
        </w:rPr>
        <w:t>nsaios é de responsabilidade da CONTRATADA</w:t>
      </w:r>
      <w:r w:rsidRPr="000B02CF">
        <w:rPr>
          <w:rFonts w:ascii="Times New Roman" w:hAnsi="Times New Roman" w:cs="Times New Roman"/>
          <w:sz w:val="28"/>
          <w:szCs w:val="28"/>
        </w:rPr>
        <w:t xml:space="preserve">. </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b/>
          <w:bCs/>
          <w:i/>
          <w:iCs/>
          <w:sz w:val="28"/>
          <w:szCs w:val="28"/>
        </w:rPr>
        <w:t xml:space="preserve">d.1. Ensaios </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i/>
          <w:iCs/>
          <w:sz w:val="28"/>
          <w:szCs w:val="28"/>
        </w:rPr>
        <w:t xml:space="preserve">d.1.1. Para asfaltos diluídos </w:t>
      </w:r>
    </w:p>
    <w:p w:rsidR="000B02CF" w:rsidRPr="00676DF5" w:rsidRDefault="000B02CF" w:rsidP="00676DF5">
      <w:pPr>
        <w:pStyle w:val="PargrafodaLista"/>
        <w:numPr>
          <w:ilvl w:val="0"/>
          <w:numId w:val="7"/>
        </w:numPr>
        <w:jc w:val="both"/>
        <w:rPr>
          <w:rFonts w:ascii="Times New Roman" w:hAnsi="Times New Roman"/>
          <w:sz w:val="28"/>
          <w:szCs w:val="28"/>
        </w:rPr>
      </w:pPr>
      <w:r w:rsidRPr="00676DF5">
        <w:rPr>
          <w:rFonts w:ascii="Times New Roman" w:hAnsi="Times New Roman"/>
          <w:sz w:val="28"/>
          <w:szCs w:val="28"/>
        </w:rPr>
        <w:lastRenderedPageBreak/>
        <w:t xml:space="preserve">1 ensaio de viscosidade Saybolt-Furol, para o carregamento a ser utilizado na obra; </w:t>
      </w:r>
    </w:p>
    <w:p w:rsidR="000B02CF" w:rsidRPr="00676DF5" w:rsidRDefault="000B02CF" w:rsidP="00676DF5">
      <w:pPr>
        <w:pStyle w:val="PargrafodaLista"/>
        <w:numPr>
          <w:ilvl w:val="0"/>
          <w:numId w:val="7"/>
        </w:numPr>
        <w:jc w:val="both"/>
        <w:rPr>
          <w:rFonts w:ascii="Times New Roman" w:hAnsi="Times New Roman"/>
          <w:sz w:val="28"/>
          <w:szCs w:val="28"/>
        </w:rPr>
      </w:pPr>
      <w:r w:rsidRPr="00676DF5">
        <w:rPr>
          <w:rFonts w:ascii="Times New Roman" w:hAnsi="Times New Roman"/>
          <w:sz w:val="28"/>
          <w:szCs w:val="28"/>
        </w:rPr>
        <w:t xml:space="preserve">1 ensaio do ponto de fulgor, para cada 100 t; </w:t>
      </w:r>
    </w:p>
    <w:p w:rsidR="000B02CF" w:rsidRPr="00676DF5" w:rsidRDefault="000B02CF" w:rsidP="00676DF5">
      <w:pPr>
        <w:pStyle w:val="PargrafodaLista"/>
        <w:numPr>
          <w:ilvl w:val="0"/>
          <w:numId w:val="7"/>
        </w:numPr>
        <w:jc w:val="both"/>
        <w:rPr>
          <w:rFonts w:ascii="Times New Roman" w:hAnsi="Times New Roman"/>
          <w:sz w:val="28"/>
          <w:szCs w:val="28"/>
        </w:rPr>
      </w:pPr>
      <w:r w:rsidRPr="00676DF5">
        <w:rPr>
          <w:rFonts w:ascii="Times New Roman" w:hAnsi="Times New Roman"/>
          <w:sz w:val="28"/>
          <w:szCs w:val="28"/>
        </w:rPr>
        <w:t xml:space="preserve">1 ensaio de destilação, para cada 100 t; </w:t>
      </w:r>
    </w:p>
    <w:p w:rsidR="000B02CF" w:rsidRPr="00676DF5" w:rsidRDefault="000B02CF" w:rsidP="00676DF5">
      <w:pPr>
        <w:pStyle w:val="PargrafodaLista"/>
        <w:numPr>
          <w:ilvl w:val="0"/>
          <w:numId w:val="7"/>
        </w:numPr>
        <w:jc w:val="both"/>
        <w:rPr>
          <w:rFonts w:ascii="Times New Roman" w:hAnsi="Times New Roman"/>
          <w:sz w:val="28"/>
          <w:szCs w:val="28"/>
        </w:rPr>
      </w:pPr>
      <w:r w:rsidRPr="00676DF5">
        <w:rPr>
          <w:rFonts w:ascii="Times New Roman" w:hAnsi="Times New Roman"/>
          <w:sz w:val="28"/>
          <w:szCs w:val="28"/>
        </w:rPr>
        <w:t xml:space="preserve">1 curva de viscosidade x temperatura, para cada 200 t. </w:t>
      </w:r>
    </w:p>
    <w:p w:rsidR="000B02CF" w:rsidRPr="000B02CF" w:rsidRDefault="000B02CF" w:rsidP="000B02CF">
      <w:pPr>
        <w:jc w:val="both"/>
        <w:rPr>
          <w:rFonts w:ascii="Times New Roman" w:hAnsi="Times New Roman" w:cs="Times New Roman"/>
          <w:sz w:val="28"/>
          <w:szCs w:val="28"/>
        </w:rPr>
      </w:pP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i/>
          <w:iCs/>
          <w:sz w:val="28"/>
          <w:szCs w:val="28"/>
        </w:rPr>
        <w:t xml:space="preserve">d.1.2. Para emulsões asfálticas </w:t>
      </w:r>
    </w:p>
    <w:p w:rsidR="000B02CF" w:rsidRPr="00676DF5" w:rsidRDefault="000B02CF" w:rsidP="00676DF5">
      <w:pPr>
        <w:pStyle w:val="PargrafodaLista"/>
        <w:numPr>
          <w:ilvl w:val="0"/>
          <w:numId w:val="8"/>
        </w:numPr>
        <w:jc w:val="both"/>
        <w:rPr>
          <w:rFonts w:ascii="Times New Roman" w:hAnsi="Times New Roman"/>
          <w:sz w:val="28"/>
          <w:szCs w:val="28"/>
        </w:rPr>
      </w:pPr>
      <w:r w:rsidRPr="00676DF5">
        <w:rPr>
          <w:rFonts w:ascii="Times New Roman" w:hAnsi="Times New Roman"/>
          <w:sz w:val="28"/>
          <w:szCs w:val="28"/>
        </w:rPr>
        <w:t xml:space="preserve">1 ensaio de viscosidade Saybolt-Furol, para o carregamento a ser utilizado na obra; </w:t>
      </w:r>
    </w:p>
    <w:p w:rsidR="000B02CF" w:rsidRPr="00676DF5" w:rsidRDefault="000B02CF" w:rsidP="00676DF5">
      <w:pPr>
        <w:pStyle w:val="PargrafodaLista"/>
        <w:numPr>
          <w:ilvl w:val="0"/>
          <w:numId w:val="8"/>
        </w:numPr>
        <w:jc w:val="both"/>
        <w:rPr>
          <w:rFonts w:ascii="Times New Roman" w:hAnsi="Times New Roman"/>
          <w:sz w:val="28"/>
          <w:szCs w:val="28"/>
        </w:rPr>
      </w:pPr>
      <w:r w:rsidRPr="00676DF5">
        <w:rPr>
          <w:rFonts w:ascii="Times New Roman" w:hAnsi="Times New Roman"/>
          <w:sz w:val="28"/>
          <w:szCs w:val="28"/>
        </w:rPr>
        <w:t xml:space="preserve">1 ensaio de resíduo por evaporação, para o carregamento a ser utilizado na obra; </w:t>
      </w:r>
    </w:p>
    <w:p w:rsidR="000B02CF" w:rsidRPr="00676DF5" w:rsidRDefault="000B02CF" w:rsidP="00676DF5">
      <w:pPr>
        <w:pStyle w:val="PargrafodaLista"/>
        <w:numPr>
          <w:ilvl w:val="0"/>
          <w:numId w:val="8"/>
        </w:numPr>
        <w:jc w:val="both"/>
        <w:rPr>
          <w:rFonts w:ascii="Times New Roman" w:hAnsi="Times New Roman"/>
          <w:sz w:val="28"/>
          <w:szCs w:val="28"/>
        </w:rPr>
      </w:pPr>
      <w:r w:rsidRPr="00676DF5">
        <w:rPr>
          <w:rFonts w:ascii="Times New Roman" w:hAnsi="Times New Roman"/>
          <w:sz w:val="28"/>
          <w:szCs w:val="28"/>
        </w:rPr>
        <w:t xml:space="preserve">1 ensaio de peneiramento, para o carregamento a ser utilizado na obra; </w:t>
      </w:r>
    </w:p>
    <w:p w:rsidR="000B02CF" w:rsidRPr="00676DF5" w:rsidRDefault="000B02CF" w:rsidP="00676DF5">
      <w:pPr>
        <w:pStyle w:val="PargrafodaLista"/>
        <w:numPr>
          <w:ilvl w:val="0"/>
          <w:numId w:val="8"/>
        </w:numPr>
        <w:jc w:val="both"/>
        <w:rPr>
          <w:rFonts w:ascii="Times New Roman" w:hAnsi="Times New Roman"/>
          <w:sz w:val="28"/>
          <w:szCs w:val="28"/>
        </w:rPr>
      </w:pPr>
      <w:r w:rsidRPr="00676DF5">
        <w:rPr>
          <w:rFonts w:ascii="Times New Roman" w:hAnsi="Times New Roman"/>
          <w:sz w:val="28"/>
          <w:szCs w:val="28"/>
        </w:rPr>
        <w:t xml:space="preserve">1 ensaio de sedimentação, para cada 100 t. </w:t>
      </w:r>
    </w:p>
    <w:p w:rsidR="000B02CF" w:rsidRPr="000B02CF" w:rsidRDefault="000B02CF" w:rsidP="000B02CF">
      <w:pPr>
        <w:jc w:val="both"/>
        <w:rPr>
          <w:rFonts w:ascii="Times New Roman" w:hAnsi="Times New Roman" w:cs="Times New Roman"/>
          <w:sz w:val="28"/>
          <w:szCs w:val="28"/>
        </w:rPr>
      </w:pP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b/>
          <w:bCs/>
          <w:i/>
          <w:iCs/>
          <w:sz w:val="28"/>
          <w:szCs w:val="28"/>
        </w:rPr>
        <w:t xml:space="preserve">d.2. Controle de temperatura </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sz w:val="28"/>
          <w:szCs w:val="28"/>
        </w:rPr>
        <w:t xml:space="preserve">A temperatura de aplicação deve ser estabelecida para o tipo de material betuminoso em uso. </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b/>
          <w:bCs/>
          <w:i/>
          <w:iCs/>
          <w:sz w:val="28"/>
          <w:szCs w:val="28"/>
        </w:rPr>
        <w:t xml:space="preserve">d.3. Controle da quantidade aplicada </w:t>
      </w: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sz w:val="28"/>
          <w:szCs w:val="28"/>
        </w:rPr>
        <w:t xml:space="preserve">Será feito mediante a pesagem do carro distribuidor, antes e depois da aplicação do material betuminoso. Não sendo possível a realização do controle por esse método, admite-se que seja efetuado por um dos modos seguintes: </w:t>
      </w:r>
    </w:p>
    <w:p w:rsidR="000B02CF" w:rsidRPr="00676DF5" w:rsidRDefault="000B02CF" w:rsidP="00676DF5">
      <w:pPr>
        <w:pStyle w:val="PargrafodaLista"/>
        <w:numPr>
          <w:ilvl w:val="0"/>
          <w:numId w:val="9"/>
        </w:numPr>
        <w:jc w:val="both"/>
        <w:rPr>
          <w:rFonts w:ascii="Times New Roman" w:hAnsi="Times New Roman"/>
          <w:sz w:val="28"/>
          <w:szCs w:val="28"/>
        </w:rPr>
      </w:pPr>
      <w:r w:rsidRPr="00676DF5">
        <w:rPr>
          <w:rFonts w:ascii="Times New Roman" w:hAnsi="Times New Roman"/>
          <w:sz w:val="28"/>
          <w:szCs w:val="28"/>
        </w:rPr>
        <w:t xml:space="preserve">Coloca-se, na pista, uma bandeja de peso e área conhecidos. Por uma simples pesada, após a passagem do carro distribuidor, tem-se a quantidade do material betuminoso usado; </w:t>
      </w:r>
    </w:p>
    <w:p w:rsidR="000B02CF" w:rsidRPr="00676DF5" w:rsidRDefault="000B02CF" w:rsidP="00676DF5">
      <w:pPr>
        <w:pStyle w:val="PargrafodaLista"/>
        <w:numPr>
          <w:ilvl w:val="0"/>
          <w:numId w:val="9"/>
        </w:numPr>
        <w:jc w:val="both"/>
        <w:rPr>
          <w:rFonts w:ascii="Times New Roman" w:hAnsi="Times New Roman"/>
          <w:sz w:val="28"/>
          <w:szCs w:val="28"/>
        </w:rPr>
      </w:pPr>
      <w:r w:rsidRPr="00676DF5">
        <w:rPr>
          <w:rFonts w:ascii="Times New Roman" w:hAnsi="Times New Roman"/>
          <w:sz w:val="28"/>
          <w:szCs w:val="28"/>
        </w:rPr>
        <w:t xml:space="preserve">Utilização de uma régua de madeira, pintada e graduada, que possa dar, diretamente, pela diferença de altura do material betuminoso no tanque do carro distribuidor, antes e depois da operação, a quantidade de material consumido. </w:t>
      </w:r>
    </w:p>
    <w:p w:rsidR="000B02CF" w:rsidRPr="000B02CF" w:rsidRDefault="000B02CF" w:rsidP="000B02CF">
      <w:pPr>
        <w:jc w:val="both"/>
        <w:rPr>
          <w:rFonts w:ascii="Times New Roman" w:hAnsi="Times New Roman" w:cs="Times New Roman"/>
          <w:sz w:val="28"/>
          <w:szCs w:val="28"/>
        </w:rPr>
      </w:pPr>
    </w:p>
    <w:p w:rsidR="000B02CF" w:rsidRPr="000B02CF" w:rsidRDefault="000B02CF" w:rsidP="000B02CF">
      <w:pPr>
        <w:jc w:val="both"/>
        <w:rPr>
          <w:rFonts w:ascii="Times New Roman" w:hAnsi="Times New Roman" w:cs="Times New Roman"/>
          <w:sz w:val="28"/>
          <w:szCs w:val="28"/>
        </w:rPr>
      </w:pPr>
      <w:r w:rsidRPr="000B02CF">
        <w:rPr>
          <w:rFonts w:ascii="Times New Roman" w:hAnsi="Times New Roman" w:cs="Times New Roman"/>
          <w:b/>
          <w:bCs/>
          <w:i/>
          <w:iCs/>
          <w:sz w:val="28"/>
          <w:szCs w:val="28"/>
        </w:rPr>
        <w:lastRenderedPageBreak/>
        <w:t xml:space="preserve">d.4. Controle de uniformidade de aplicação </w:t>
      </w:r>
    </w:p>
    <w:p w:rsidR="000B02CF" w:rsidRDefault="000B02CF" w:rsidP="000B02CF">
      <w:pPr>
        <w:jc w:val="both"/>
        <w:rPr>
          <w:rFonts w:ascii="Times New Roman" w:hAnsi="Times New Roman" w:cs="Times New Roman"/>
          <w:sz w:val="28"/>
          <w:szCs w:val="28"/>
        </w:rPr>
      </w:pPr>
      <w:r w:rsidRPr="000B02CF">
        <w:rPr>
          <w:rFonts w:ascii="Times New Roman" w:hAnsi="Times New Roman" w:cs="Times New Roman"/>
          <w:sz w:val="28"/>
          <w:szCs w:val="28"/>
        </w:rPr>
        <w:t>A uniformidade depende do equipamento empregado na distribuição. Ao se iniciar o serviço, deve ser realizada uma descarga de 15 a 30 segundos, para que se possa controlar a uniformidade de distribuição. Esta descarga poderá ser efetuada fora da pista, ou na própria pista, quando o carro distribuidor estiver dotado de uma calha colocada abaixo da barra distribuidora, para recolher o ligante betuminoso.</w:t>
      </w:r>
    </w:p>
    <w:p w:rsidR="00043844" w:rsidRPr="00043844" w:rsidRDefault="00043844" w:rsidP="00043844">
      <w:pPr>
        <w:jc w:val="both"/>
        <w:rPr>
          <w:rFonts w:ascii="Times New Roman" w:hAnsi="Times New Roman" w:cs="Times New Roman"/>
          <w:sz w:val="28"/>
          <w:szCs w:val="28"/>
        </w:rPr>
      </w:pPr>
      <w:r>
        <w:rPr>
          <w:rFonts w:ascii="Times New Roman" w:hAnsi="Times New Roman" w:cs="Times New Roman"/>
          <w:b/>
          <w:bCs/>
          <w:sz w:val="28"/>
          <w:szCs w:val="28"/>
        </w:rPr>
        <w:t>1.1</w:t>
      </w:r>
      <w:r w:rsidRPr="00043844">
        <w:rPr>
          <w:rFonts w:ascii="Times New Roman" w:hAnsi="Times New Roman" w:cs="Times New Roman"/>
          <w:b/>
          <w:bCs/>
          <w:sz w:val="28"/>
          <w:szCs w:val="28"/>
        </w:rPr>
        <w:t>.4. Crité</w:t>
      </w:r>
      <w:r>
        <w:rPr>
          <w:rFonts w:ascii="Times New Roman" w:hAnsi="Times New Roman" w:cs="Times New Roman"/>
          <w:b/>
          <w:bCs/>
          <w:sz w:val="28"/>
          <w:szCs w:val="28"/>
        </w:rPr>
        <w:t xml:space="preserve">rios de levantamento, medição, </w:t>
      </w:r>
      <w:r w:rsidRPr="00043844">
        <w:rPr>
          <w:rFonts w:ascii="Times New Roman" w:hAnsi="Times New Roman" w:cs="Times New Roman"/>
          <w:b/>
          <w:bCs/>
          <w:sz w:val="28"/>
          <w:szCs w:val="28"/>
        </w:rPr>
        <w:t>pagamento</w:t>
      </w:r>
      <w:r>
        <w:rPr>
          <w:rFonts w:ascii="Times New Roman" w:hAnsi="Times New Roman" w:cs="Times New Roman"/>
          <w:b/>
          <w:bCs/>
          <w:sz w:val="28"/>
          <w:szCs w:val="28"/>
        </w:rPr>
        <w:t xml:space="preserve"> e transporte</w:t>
      </w:r>
      <w:r w:rsidRPr="00043844">
        <w:rPr>
          <w:rFonts w:ascii="Times New Roman" w:hAnsi="Times New Roman" w:cs="Times New Roman"/>
          <w:b/>
          <w:bCs/>
          <w:sz w:val="28"/>
          <w:szCs w:val="28"/>
        </w:rPr>
        <w:t xml:space="preserve"> </w:t>
      </w:r>
    </w:p>
    <w:p w:rsidR="00043844" w:rsidRPr="00043844" w:rsidRDefault="00043844" w:rsidP="00043844">
      <w:pPr>
        <w:jc w:val="both"/>
        <w:rPr>
          <w:rFonts w:ascii="Times New Roman" w:hAnsi="Times New Roman" w:cs="Times New Roman"/>
          <w:sz w:val="28"/>
          <w:szCs w:val="28"/>
        </w:rPr>
      </w:pPr>
      <w:r w:rsidRPr="00043844">
        <w:rPr>
          <w:rFonts w:ascii="Times New Roman" w:hAnsi="Times New Roman" w:cs="Times New Roman"/>
          <w:b/>
          <w:bCs/>
          <w:sz w:val="28"/>
          <w:szCs w:val="28"/>
        </w:rPr>
        <w:t xml:space="preserve">a. Levantamento (quantitativo para projeto) </w:t>
      </w:r>
    </w:p>
    <w:p w:rsidR="00043844" w:rsidRPr="00043844" w:rsidRDefault="00043844" w:rsidP="00043844">
      <w:pPr>
        <w:jc w:val="both"/>
        <w:rPr>
          <w:rFonts w:ascii="Times New Roman" w:hAnsi="Times New Roman" w:cs="Times New Roman"/>
          <w:sz w:val="28"/>
          <w:szCs w:val="28"/>
        </w:rPr>
      </w:pPr>
      <w:r w:rsidRPr="00043844">
        <w:rPr>
          <w:rFonts w:ascii="Times New Roman" w:hAnsi="Times New Roman" w:cs="Times New Roman"/>
          <w:sz w:val="28"/>
          <w:szCs w:val="28"/>
        </w:rPr>
        <w:t xml:space="preserve">Os serviços de imprimação e pintura de ligação, serão levantados através da área a ser executada, de acordo com o projeto, em metros quadrados (m²), considerando-se o tipo de material betuminoso a ser utilizado. </w:t>
      </w:r>
    </w:p>
    <w:p w:rsidR="00043844" w:rsidRPr="00043844" w:rsidRDefault="00043844" w:rsidP="00043844">
      <w:pPr>
        <w:jc w:val="both"/>
        <w:rPr>
          <w:rFonts w:ascii="Times New Roman" w:hAnsi="Times New Roman" w:cs="Times New Roman"/>
          <w:sz w:val="28"/>
          <w:szCs w:val="28"/>
        </w:rPr>
      </w:pPr>
      <w:r w:rsidRPr="00043844">
        <w:rPr>
          <w:rFonts w:ascii="Times New Roman" w:hAnsi="Times New Roman" w:cs="Times New Roman"/>
          <w:b/>
          <w:bCs/>
          <w:sz w:val="28"/>
          <w:szCs w:val="28"/>
        </w:rPr>
        <w:t xml:space="preserve">b. Medição </w:t>
      </w:r>
    </w:p>
    <w:p w:rsidR="00043844" w:rsidRPr="00043844" w:rsidRDefault="00043844" w:rsidP="00043844">
      <w:pPr>
        <w:jc w:val="both"/>
        <w:rPr>
          <w:rFonts w:ascii="Times New Roman" w:hAnsi="Times New Roman" w:cs="Times New Roman"/>
          <w:sz w:val="28"/>
          <w:szCs w:val="28"/>
        </w:rPr>
      </w:pPr>
      <w:r w:rsidRPr="00043844">
        <w:rPr>
          <w:rFonts w:ascii="Times New Roman" w:hAnsi="Times New Roman" w:cs="Times New Roman"/>
          <w:sz w:val="28"/>
          <w:szCs w:val="28"/>
        </w:rPr>
        <w:t xml:space="preserve">Os serviços de imprimação e pintura de ligação, serão medidos adotando-se o mesmo critério do levantamento. </w:t>
      </w:r>
    </w:p>
    <w:p w:rsidR="00043844" w:rsidRPr="00043844" w:rsidRDefault="00043844" w:rsidP="00043844">
      <w:pPr>
        <w:jc w:val="both"/>
        <w:rPr>
          <w:rFonts w:ascii="Times New Roman" w:hAnsi="Times New Roman" w:cs="Times New Roman"/>
          <w:sz w:val="28"/>
          <w:szCs w:val="28"/>
        </w:rPr>
      </w:pPr>
      <w:r w:rsidRPr="00043844">
        <w:rPr>
          <w:rFonts w:ascii="Times New Roman" w:hAnsi="Times New Roman" w:cs="Times New Roman"/>
          <w:b/>
          <w:bCs/>
          <w:sz w:val="28"/>
          <w:szCs w:val="28"/>
        </w:rPr>
        <w:t xml:space="preserve">c. Pagamento </w:t>
      </w:r>
    </w:p>
    <w:p w:rsidR="00043844" w:rsidRDefault="00043844" w:rsidP="00043844">
      <w:pPr>
        <w:jc w:val="both"/>
        <w:rPr>
          <w:rFonts w:ascii="Times New Roman" w:hAnsi="Times New Roman" w:cs="Times New Roman"/>
          <w:sz w:val="28"/>
          <w:szCs w:val="28"/>
        </w:rPr>
      </w:pPr>
      <w:r w:rsidRPr="00043844">
        <w:rPr>
          <w:rFonts w:ascii="Times New Roman" w:hAnsi="Times New Roman" w:cs="Times New Roman"/>
          <w:sz w:val="28"/>
          <w:szCs w:val="28"/>
        </w:rPr>
        <w:t>A serviço será pago conforme o preço contratual, de acordo com a medição referida no item anterior, compreendendo a aquisição, estocagem e transporte de material betuminoso (inclusive perdas) até a pista e todas as operações necessárias à perfeita execução do serviço, incluindo a varrição da pista e sua completa limpeza.</w:t>
      </w:r>
    </w:p>
    <w:p w:rsidR="00043844" w:rsidRPr="00043844" w:rsidRDefault="00043844" w:rsidP="00043844">
      <w:pPr>
        <w:jc w:val="both"/>
        <w:rPr>
          <w:rFonts w:ascii="Times New Roman" w:hAnsi="Times New Roman" w:cs="Times New Roman"/>
          <w:b/>
          <w:bCs/>
          <w:sz w:val="28"/>
          <w:szCs w:val="28"/>
        </w:rPr>
      </w:pPr>
      <w:r w:rsidRPr="00043844">
        <w:rPr>
          <w:rFonts w:ascii="Times New Roman" w:hAnsi="Times New Roman" w:cs="Times New Roman"/>
          <w:b/>
          <w:bCs/>
          <w:sz w:val="28"/>
          <w:szCs w:val="28"/>
        </w:rPr>
        <w:t xml:space="preserve">d. Transporte </w:t>
      </w:r>
    </w:p>
    <w:p w:rsidR="00043844" w:rsidRPr="00043844" w:rsidRDefault="00043844" w:rsidP="00043844">
      <w:pPr>
        <w:jc w:val="both"/>
        <w:rPr>
          <w:rFonts w:ascii="Times New Roman" w:hAnsi="Times New Roman" w:cs="Times New Roman"/>
          <w:sz w:val="28"/>
          <w:szCs w:val="28"/>
        </w:rPr>
      </w:pPr>
      <w:r w:rsidRPr="00043844">
        <w:rPr>
          <w:rFonts w:ascii="Times New Roman" w:hAnsi="Times New Roman" w:cs="Times New Roman"/>
          <w:bCs/>
          <w:sz w:val="28"/>
          <w:szCs w:val="28"/>
        </w:rPr>
        <w:t>O transporte de qualquer material e descarga é de toda responsabilidade da CONTRATADA, sendo o local definido pela</w:t>
      </w:r>
      <w:r w:rsidR="00CF1F4E">
        <w:rPr>
          <w:rFonts w:ascii="Times New Roman" w:hAnsi="Times New Roman" w:cs="Times New Roman"/>
          <w:bCs/>
          <w:sz w:val="28"/>
          <w:szCs w:val="28"/>
        </w:rPr>
        <w:t xml:space="preserve"> FISCALIZAÇÃO em qualquer obra </w:t>
      </w:r>
      <w:r w:rsidRPr="00043844">
        <w:rPr>
          <w:rFonts w:ascii="Times New Roman" w:hAnsi="Times New Roman" w:cs="Times New Roman"/>
          <w:bCs/>
          <w:sz w:val="28"/>
          <w:szCs w:val="28"/>
        </w:rPr>
        <w:t>do município.</w:t>
      </w:r>
    </w:p>
    <w:p w:rsidR="00043844" w:rsidRDefault="00043844" w:rsidP="00043844">
      <w:pPr>
        <w:jc w:val="both"/>
        <w:rPr>
          <w:rFonts w:ascii="Times New Roman" w:hAnsi="Times New Roman" w:cs="Times New Roman"/>
          <w:sz w:val="28"/>
          <w:szCs w:val="28"/>
        </w:rPr>
      </w:pPr>
    </w:p>
    <w:p w:rsidR="00EA07C5" w:rsidRPr="00EA07C5" w:rsidRDefault="009064C5" w:rsidP="00EA07C5">
      <w:pPr>
        <w:jc w:val="both"/>
        <w:rPr>
          <w:rFonts w:ascii="Times New Roman" w:hAnsi="Times New Roman" w:cs="Times New Roman"/>
          <w:sz w:val="28"/>
          <w:szCs w:val="28"/>
        </w:rPr>
      </w:pPr>
      <w:r>
        <w:rPr>
          <w:rFonts w:ascii="Times New Roman" w:hAnsi="Times New Roman" w:cs="Times New Roman"/>
          <w:b/>
          <w:bCs/>
          <w:sz w:val="28"/>
          <w:szCs w:val="28"/>
        </w:rPr>
        <w:t>2.</w:t>
      </w:r>
      <w:r w:rsidR="00EA07C5" w:rsidRPr="00EA07C5">
        <w:rPr>
          <w:rFonts w:ascii="Times New Roman" w:hAnsi="Times New Roman" w:cs="Times New Roman"/>
          <w:b/>
          <w:bCs/>
          <w:sz w:val="28"/>
          <w:szCs w:val="28"/>
        </w:rPr>
        <w:t xml:space="preserve"> CONCRETO BETUMINOSO USINADO À QUENTE </w:t>
      </w:r>
    </w:p>
    <w:p w:rsidR="00EA07C5" w:rsidRPr="00EA07C5" w:rsidRDefault="00EA07C5" w:rsidP="00EA07C5">
      <w:pPr>
        <w:jc w:val="both"/>
        <w:rPr>
          <w:rFonts w:ascii="Times New Roman" w:hAnsi="Times New Roman" w:cs="Times New Roman"/>
          <w:sz w:val="28"/>
          <w:szCs w:val="28"/>
        </w:rPr>
      </w:pPr>
      <w:r>
        <w:rPr>
          <w:rFonts w:ascii="Times New Roman" w:hAnsi="Times New Roman" w:cs="Times New Roman"/>
          <w:b/>
          <w:bCs/>
          <w:sz w:val="28"/>
          <w:szCs w:val="28"/>
        </w:rPr>
        <w:t>2.1</w:t>
      </w:r>
      <w:r w:rsidRPr="00EA07C5">
        <w:rPr>
          <w:rFonts w:ascii="Times New Roman" w:hAnsi="Times New Roman" w:cs="Times New Roman"/>
          <w:b/>
          <w:bCs/>
          <w:sz w:val="28"/>
          <w:szCs w:val="28"/>
        </w:rPr>
        <w:t xml:space="preserve">.1. Objetivo </w:t>
      </w:r>
    </w:p>
    <w:p w:rsidR="00EA07C5" w:rsidRPr="00EA07C5" w:rsidRDefault="00EA07C5" w:rsidP="00EA07C5">
      <w:pPr>
        <w:jc w:val="both"/>
        <w:rPr>
          <w:rFonts w:ascii="Times New Roman" w:hAnsi="Times New Roman" w:cs="Times New Roman"/>
          <w:sz w:val="28"/>
          <w:szCs w:val="28"/>
        </w:rPr>
      </w:pPr>
      <w:r>
        <w:rPr>
          <w:rFonts w:ascii="Times New Roman" w:hAnsi="Times New Roman" w:cs="Times New Roman"/>
          <w:sz w:val="28"/>
          <w:szCs w:val="28"/>
        </w:rPr>
        <w:lastRenderedPageBreak/>
        <w:t>D</w:t>
      </w:r>
      <w:r w:rsidRPr="00EA07C5">
        <w:rPr>
          <w:rFonts w:ascii="Times New Roman" w:hAnsi="Times New Roman" w:cs="Times New Roman"/>
          <w:sz w:val="28"/>
          <w:szCs w:val="28"/>
        </w:rPr>
        <w:t xml:space="preserve">eterminar as diretrizes básicas para a execução de revestimento com concreto betuminoso usinado a quente. </w:t>
      </w:r>
    </w:p>
    <w:p w:rsidR="00EA07C5" w:rsidRPr="00EA07C5" w:rsidRDefault="00EA07C5" w:rsidP="00EA07C5">
      <w:pPr>
        <w:jc w:val="both"/>
        <w:rPr>
          <w:rFonts w:ascii="Times New Roman" w:hAnsi="Times New Roman" w:cs="Times New Roman"/>
          <w:sz w:val="28"/>
          <w:szCs w:val="28"/>
        </w:rPr>
      </w:pPr>
      <w:r>
        <w:rPr>
          <w:rFonts w:ascii="Times New Roman" w:hAnsi="Times New Roman" w:cs="Times New Roman"/>
          <w:b/>
          <w:bCs/>
          <w:sz w:val="28"/>
          <w:szCs w:val="28"/>
        </w:rPr>
        <w:t>2.1</w:t>
      </w:r>
      <w:r w:rsidRPr="00EA07C5">
        <w:rPr>
          <w:rFonts w:ascii="Times New Roman" w:hAnsi="Times New Roman" w:cs="Times New Roman"/>
          <w:b/>
          <w:bCs/>
          <w:sz w:val="28"/>
          <w:szCs w:val="28"/>
        </w:rPr>
        <w:t xml:space="preserve">.2. Definição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Concreto betuminoso usinado a quente é o revestimento flexível resultante da mistura a quente, em usina apropriada, de agregado mineral graduado, material de enchimento (filler) e material betuminoso, espalhado e comprimido a quente sobre a superfície imprimada e/ou pintada. </w:t>
      </w:r>
    </w:p>
    <w:p w:rsidR="00EA07C5" w:rsidRPr="00EA07C5" w:rsidRDefault="00BF0EC7" w:rsidP="00EA07C5">
      <w:pPr>
        <w:jc w:val="both"/>
        <w:rPr>
          <w:rFonts w:ascii="Times New Roman" w:hAnsi="Times New Roman" w:cs="Times New Roman"/>
          <w:sz w:val="28"/>
          <w:szCs w:val="28"/>
        </w:rPr>
      </w:pPr>
      <w:r>
        <w:rPr>
          <w:rFonts w:ascii="Times New Roman" w:hAnsi="Times New Roman" w:cs="Times New Roman"/>
          <w:b/>
          <w:bCs/>
          <w:sz w:val="28"/>
          <w:szCs w:val="28"/>
        </w:rPr>
        <w:t>2.1</w:t>
      </w:r>
      <w:r w:rsidR="00EA07C5" w:rsidRPr="00EA07C5">
        <w:rPr>
          <w:rFonts w:ascii="Times New Roman" w:hAnsi="Times New Roman" w:cs="Times New Roman"/>
          <w:b/>
          <w:bCs/>
          <w:sz w:val="28"/>
          <w:szCs w:val="28"/>
        </w:rPr>
        <w:t xml:space="preserve">.3. Condições específicas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sz w:val="28"/>
          <w:szCs w:val="28"/>
        </w:rPr>
        <w:t xml:space="preserve">a. Equipamentos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Todo equipamento, antes do início da execução da obra, deverá ser examinado pela F</w:t>
      </w:r>
      <w:r w:rsidR="00BF0EC7">
        <w:rPr>
          <w:rFonts w:ascii="Times New Roman" w:hAnsi="Times New Roman" w:cs="Times New Roman"/>
          <w:sz w:val="28"/>
          <w:szCs w:val="28"/>
        </w:rPr>
        <w:t>ISCALIZAÇÃO</w:t>
      </w:r>
      <w:r w:rsidRPr="00EA07C5">
        <w:rPr>
          <w:rFonts w:ascii="Times New Roman" w:hAnsi="Times New Roman" w:cs="Times New Roman"/>
          <w:sz w:val="28"/>
          <w:szCs w:val="28"/>
        </w:rPr>
        <w:t xml:space="preserve">, autorizando a sua operação.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i/>
          <w:iCs/>
          <w:sz w:val="28"/>
          <w:szCs w:val="28"/>
        </w:rPr>
        <w:t xml:space="preserve">a.1. Acabadora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O equipamento para espalhamento e acabamento deverá ser constituído de pavimentadoras automotrizes, capazes de espalhar e conformar a mistura no alinhamento, cotas e abaulamento requeridos. As acabadoras deverão ser equipadas com parafusos sem fim, para colocar a mistura exatamente nas faixas, e possuir dispositivos rápidos e eficientes de direção, além de marchas para a frente e para trás. As acabadoras deverão ser equipadas com alisadores e dispositivos para aquecimento dos mesmos, à temperatura requerida, para colocação da mistura sem irregularidades.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i/>
          <w:iCs/>
          <w:sz w:val="28"/>
          <w:szCs w:val="28"/>
        </w:rPr>
        <w:t xml:space="preserve">a.2. Equipamento para a compressão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O equipamento para compressão será constituído por rolo pneumático e rolo metálico liso, tipo Tanden, ou outro equipamento aprovado pela FISCALIZAÇÃO. Os rolos compressores, tipo Tanden, devem ter uma carga de 8 a 12 t. Os rolos pneumáticos auto-propulsores devem ser dotados de pneus que permitam a calibragem de 35 a 120 libras por polegada quadrada.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O equipamento em operação deve ser suficiente para comprimir a mistura à densidade requerida, enquanto esta se encontrar em condições de trabalhabilidade.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i/>
          <w:iCs/>
          <w:sz w:val="28"/>
          <w:szCs w:val="28"/>
        </w:rPr>
        <w:t xml:space="preserve">a.3. Caminhões para transporte da mistura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lastRenderedPageBreak/>
        <w:t xml:space="preserve">Os caminhões, tipos basculantes, para o transporte do concreto betuminoso, deverão ter caçambas metálicas robustas, limpas e lisas, ligeiramente lubrificadas com água e sabão, óleo cru fino, óleo parafínico, ou solução de cal, de modo a evitar a aderência de mistura às chapas.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i/>
          <w:iCs/>
          <w:sz w:val="28"/>
          <w:szCs w:val="28"/>
        </w:rPr>
        <w:t xml:space="preserve">a.4. Outros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Caso haja a necessidade da utilização de outros equipamentos não citados, estes deverão ser aprovados previamente pela FISCALIZAÇÃO.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sz w:val="28"/>
          <w:szCs w:val="28"/>
        </w:rPr>
        <w:t xml:space="preserve">b. Materiais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Todos os materiais deverão ate</w:t>
      </w:r>
      <w:r w:rsidR="00BF0EC7">
        <w:rPr>
          <w:rFonts w:ascii="Times New Roman" w:hAnsi="Times New Roman" w:cs="Times New Roman"/>
          <w:sz w:val="28"/>
          <w:szCs w:val="28"/>
        </w:rPr>
        <w:t>nder às especificações vigentes.</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b/>
          <w:bCs/>
          <w:i/>
          <w:iCs/>
          <w:sz w:val="28"/>
          <w:szCs w:val="28"/>
        </w:rPr>
        <w:t xml:space="preserve">b.1. Cimentos asfálticos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Cimentos Asfálticos de Petróleo (CAP) são produtos básicos provenientes da destilação do petróleo bruto.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São semissólidos à temperatura ambiente, de modo que exigem aquecimento para serem manuseados e aplicados. Exigem também o aquecimento dos agregados com os quais vão ser misturados.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Apresentam propriedades aglutinantes e impermeabilizantes, possui características de flexibilidade, durabilidade e alta resistência à ação da maioria dos ácidos, sais e álcalis. </w:t>
      </w:r>
    </w:p>
    <w:p w:rsidR="00EA07C5" w:rsidRPr="00EA07C5" w:rsidRDefault="00EA07C5" w:rsidP="00EA07C5">
      <w:pPr>
        <w:jc w:val="both"/>
        <w:rPr>
          <w:rFonts w:ascii="Times New Roman" w:hAnsi="Times New Roman" w:cs="Times New Roman"/>
          <w:sz w:val="28"/>
          <w:szCs w:val="28"/>
        </w:rPr>
      </w:pPr>
      <w:r w:rsidRPr="00EA07C5">
        <w:rPr>
          <w:rFonts w:ascii="Times New Roman" w:hAnsi="Times New Roman" w:cs="Times New Roman"/>
          <w:sz w:val="28"/>
          <w:szCs w:val="28"/>
        </w:rPr>
        <w:t xml:space="preserve">Os cimentos asfálticos classificam-se de acordo com a sua consistência, que é medida pelo ensaio de penetração, nas seguintes categorias de resistência à penetração, de acordo com a Resolução nº 19 de 11/07/2005 da Agência Nacional de Petróleo, Gás Natural e Biocombustíveis: </w:t>
      </w:r>
    </w:p>
    <w:p w:rsidR="00EA07C5" w:rsidRPr="00BF0EC7" w:rsidRDefault="00EA07C5" w:rsidP="00BF0EC7">
      <w:pPr>
        <w:pStyle w:val="PargrafodaLista"/>
        <w:numPr>
          <w:ilvl w:val="0"/>
          <w:numId w:val="10"/>
        </w:numPr>
        <w:jc w:val="both"/>
        <w:rPr>
          <w:rFonts w:ascii="Times New Roman" w:hAnsi="Times New Roman"/>
          <w:sz w:val="28"/>
          <w:szCs w:val="28"/>
        </w:rPr>
      </w:pPr>
      <w:r w:rsidRPr="00BF0EC7">
        <w:rPr>
          <w:rFonts w:ascii="Times New Roman" w:hAnsi="Times New Roman"/>
          <w:sz w:val="28"/>
          <w:szCs w:val="28"/>
        </w:rPr>
        <w:t xml:space="preserve">CAP-30/45; </w:t>
      </w:r>
    </w:p>
    <w:p w:rsidR="00EA07C5" w:rsidRPr="00BF0EC7" w:rsidRDefault="00EA07C5" w:rsidP="00BF0EC7">
      <w:pPr>
        <w:pStyle w:val="PargrafodaLista"/>
        <w:numPr>
          <w:ilvl w:val="0"/>
          <w:numId w:val="10"/>
        </w:numPr>
        <w:jc w:val="both"/>
        <w:rPr>
          <w:rFonts w:ascii="Times New Roman" w:hAnsi="Times New Roman"/>
          <w:sz w:val="28"/>
          <w:szCs w:val="28"/>
        </w:rPr>
      </w:pPr>
      <w:r w:rsidRPr="00BF0EC7">
        <w:rPr>
          <w:rFonts w:ascii="Times New Roman" w:hAnsi="Times New Roman"/>
          <w:sz w:val="28"/>
          <w:szCs w:val="28"/>
        </w:rPr>
        <w:t xml:space="preserve">CAP-50/70; </w:t>
      </w:r>
    </w:p>
    <w:p w:rsidR="00B87767" w:rsidRPr="00B87767" w:rsidRDefault="00EA07C5" w:rsidP="00B87767">
      <w:pPr>
        <w:pStyle w:val="PargrafodaLista"/>
        <w:numPr>
          <w:ilvl w:val="0"/>
          <w:numId w:val="10"/>
        </w:numPr>
        <w:jc w:val="both"/>
        <w:rPr>
          <w:rFonts w:ascii="Times New Roman" w:hAnsi="Times New Roman"/>
          <w:sz w:val="28"/>
          <w:szCs w:val="28"/>
        </w:rPr>
      </w:pPr>
      <w:r w:rsidRPr="00BF0EC7">
        <w:rPr>
          <w:rFonts w:ascii="Times New Roman" w:hAnsi="Times New Roman"/>
          <w:sz w:val="28"/>
          <w:szCs w:val="28"/>
        </w:rPr>
        <w:t>CAP-85/100</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sz w:val="28"/>
          <w:szCs w:val="28"/>
        </w:rPr>
        <w:t xml:space="preserve">Podem ser modificados pela associação com polímeros para se obter maior durabilidade e redução da suscetibilidade térmica do produto. </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sz w:val="28"/>
          <w:szCs w:val="28"/>
        </w:rPr>
        <w:t xml:space="preserve">Comumente é necessário o emprego de “dope” para a correção da acidez do agregado e melhoria da adesividade do ligante ao agregado. </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b/>
          <w:bCs/>
          <w:i/>
          <w:iCs/>
          <w:sz w:val="28"/>
          <w:szCs w:val="28"/>
        </w:rPr>
        <w:t xml:space="preserve">b.2. Agregado graúdo </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sz w:val="28"/>
          <w:szCs w:val="28"/>
        </w:rPr>
        <w:t xml:space="preserve">O agregado graúdo é constituído de pedra britada, escória britada, seixo rolado com pelo menos uma face britada, ou outro material indicado nas </w:t>
      </w:r>
      <w:r w:rsidRPr="00B87767">
        <w:rPr>
          <w:rFonts w:ascii="Times New Roman" w:hAnsi="Times New Roman" w:cs="Times New Roman"/>
          <w:sz w:val="28"/>
          <w:szCs w:val="28"/>
        </w:rPr>
        <w:lastRenderedPageBreak/>
        <w:t xml:space="preserve">especificações complementares e previamente aprovado pela FISCALIZAÇÃO, e deve obedecer às seguintes condições: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Fragmentos duráveis, sãos, de superfície rugosa e forma angular;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Inexistência de torrões de argila, matéria orgânica e substâncias nocivas;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Abrasão “Los Angeles” inferior a 50 %;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Ter boa adesividade com o asfalto utilizado, atendendo a norma DNER-ME 078/94;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Quando submetido ao ensaio de durabilidade, com sulfato de sódio, não deve apresentar perda superior a 12 %, em 5 ciclos;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Não ter, em excesso, pedras lamelares alongadas, a fim de não prejudicar a trabalhabilidade da mistura e a inalterabilidade da granulometria, limitando-se assim o índice de lamelaridade inferior a 35 %;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Índice de forma superior a 0,5 (DNER-ME 086/94); </w:t>
      </w:r>
    </w:p>
    <w:p w:rsidR="00B87767" w:rsidRPr="00B87767" w:rsidRDefault="00B87767" w:rsidP="00B87767">
      <w:pPr>
        <w:pStyle w:val="Default"/>
        <w:numPr>
          <w:ilvl w:val="0"/>
          <w:numId w:val="11"/>
        </w:numPr>
        <w:jc w:val="both"/>
        <w:rPr>
          <w:rFonts w:ascii="Times New Roman" w:hAnsi="Times New Roman" w:cs="Times New Roman"/>
          <w:sz w:val="28"/>
          <w:szCs w:val="28"/>
        </w:rPr>
      </w:pPr>
      <w:r w:rsidRPr="00B87767">
        <w:rPr>
          <w:rFonts w:ascii="Times New Roman" w:hAnsi="Times New Roman" w:cs="Times New Roman"/>
          <w:sz w:val="28"/>
          <w:szCs w:val="28"/>
        </w:rPr>
        <w:t xml:space="preserve">No caso de emprego de escória, esta deve ter uma massa específica aparente igual ou superior a 1100 kg/m3. </w:t>
      </w:r>
    </w:p>
    <w:p w:rsidR="00B87767" w:rsidRPr="00B87767" w:rsidRDefault="00B87767" w:rsidP="00B87767">
      <w:pPr>
        <w:pStyle w:val="Default"/>
        <w:jc w:val="both"/>
        <w:rPr>
          <w:rFonts w:ascii="Times New Roman" w:hAnsi="Times New Roman" w:cs="Times New Roman"/>
          <w:sz w:val="28"/>
          <w:szCs w:val="28"/>
        </w:rPr>
      </w:pP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b/>
          <w:bCs/>
          <w:i/>
          <w:iCs/>
          <w:sz w:val="28"/>
          <w:szCs w:val="28"/>
        </w:rPr>
        <w:t xml:space="preserve">b.3. Agregado miúdo </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sz w:val="28"/>
          <w:szCs w:val="28"/>
        </w:rPr>
        <w:t xml:space="preserve">O agregado miúdo pode ser constituído de areia, pó de pedra ou mistura de ambos. Suas partículas individuais deverão ser resistentes, apresentar moderada angulosidade, livres de torrões de argila e de substâncias nocivas. Deve apresentar equivalente de areia igual ou superior a 55 % (DNER-ME 054/97). </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b/>
          <w:bCs/>
          <w:i/>
          <w:iCs/>
          <w:sz w:val="28"/>
          <w:szCs w:val="28"/>
        </w:rPr>
        <w:t xml:space="preserve">b.4. Material de enchimento (Filler) </w:t>
      </w:r>
    </w:p>
    <w:p w:rsidR="00B87767" w:rsidRPr="00B87767" w:rsidRDefault="00B87767" w:rsidP="00B87767">
      <w:pPr>
        <w:pStyle w:val="Default"/>
        <w:jc w:val="both"/>
        <w:rPr>
          <w:rFonts w:ascii="Times New Roman" w:hAnsi="Times New Roman" w:cs="Times New Roman"/>
          <w:sz w:val="28"/>
          <w:szCs w:val="28"/>
        </w:rPr>
      </w:pPr>
      <w:r w:rsidRPr="00B87767">
        <w:rPr>
          <w:rFonts w:ascii="Times New Roman" w:hAnsi="Times New Roman" w:cs="Times New Roman"/>
          <w:sz w:val="28"/>
          <w:szCs w:val="28"/>
        </w:rPr>
        <w:t>Quando da aplicação deve estar seco e isento de grumos, e deve ser constituído por materiais minerais finamente divididos, tais como cimento Portland, cal extinta, pós-calcários, cinza volante, etc; de acordo com a Norma DNER-EM 367/97.</w:t>
      </w:r>
    </w:p>
    <w:p w:rsidR="00BF0EC7" w:rsidRDefault="00BF0EC7" w:rsidP="00BF0EC7">
      <w:pPr>
        <w:pStyle w:val="Default"/>
        <w:ind w:left="720"/>
        <w:rPr>
          <w:rFonts w:ascii="Times New Roman" w:hAnsi="Times New Roman" w:cs="Times New Roman"/>
          <w:b/>
          <w:sz w:val="28"/>
          <w:szCs w:val="28"/>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8672B3" w:rsidRDefault="008672B3" w:rsidP="00BF0EC7">
      <w:pPr>
        <w:pStyle w:val="Default"/>
        <w:ind w:left="720"/>
        <w:rPr>
          <w:rFonts w:ascii="Times New Roman" w:hAnsi="Times New Roman" w:cs="Times New Roman"/>
          <w:i/>
          <w:iCs/>
        </w:rPr>
      </w:pPr>
    </w:p>
    <w:p w:rsidR="009116BE" w:rsidRPr="009116BE" w:rsidRDefault="009116BE" w:rsidP="00BF0EC7">
      <w:pPr>
        <w:pStyle w:val="Default"/>
        <w:ind w:left="720"/>
        <w:rPr>
          <w:rFonts w:ascii="Times New Roman" w:hAnsi="Times New Roman" w:cs="Times New Roman"/>
          <w:i/>
          <w:iCs/>
        </w:rPr>
      </w:pPr>
      <w:r w:rsidRPr="009116BE">
        <w:rPr>
          <w:rFonts w:ascii="Times New Roman" w:hAnsi="Times New Roman" w:cs="Times New Roman"/>
          <w:i/>
          <w:iCs/>
        </w:rPr>
        <w:t>Tabela 1 - Faixas granulométricas para material de enchimento (Filler)</w:t>
      </w:r>
    </w:p>
    <w:p w:rsidR="009116BE" w:rsidRDefault="009116BE" w:rsidP="009116BE">
      <w:pPr>
        <w:pStyle w:val="Default"/>
        <w:rPr>
          <w:rFonts w:ascii="Times New Roman" w:hAnsi="Times New Roman" w:cs="Times New Roman"/>
          <w:b/>
        </w:rPr>
      </w:pPr>
    </w:p>
    <w:p w:rsidR="008672B3" w:rsidRPr="008672B3" w:rsidRDefault="009116BE" w:rsidP="009116BE">
      <w:pPr>
        <w:pStyle w:val="Default"/>
        <w:rPr>
          <w:rFonts w:ascii="Times New Roman" w:hAnsi="Times New Roman" w:cs="Times New Roman"/>
          <w:b/>
        </w:rPr>
      </w:pPr>
      <w:r>
        <w:rPr>
          <w:rFonts w:ascii="Times New Roman" w:hAnsi="Times New Roman" w:cs="Times New Roman"/>
          <w:b/>
          <w:noProof/>
        </w:rPr>
        <w:drawing>
          <wp:anchor distT="0" distB="0" distL="114300" distR="114300" simplePos="0" relativeHeight="251658240" behindDoc="0" locked="0" layoutInCell="1" allowOverlap="1">
            <wp:simplePos x="0" y="0"/>
            <wp:positionH relativeFrom="margin">
              <wp:posOffset>-91440</wp:posOffset>
            </wp:positionH>
            <wp:positionV relativeFrom="margin">
              <wp:posOffset>911225</wp:posOffset>
            </wp:positionV>
            <wp:extent cx="5407660" cy="1947545"/>
            <wp:effectExtent l="19050" t="0" r="2540" b="0"/>
            <wp:wrapSquare wrapText="bothSides"/>
            <wp:docPr id="1" name="Imagem 0" descr="figura pavimentaçã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 pavimentação.png"/>
                    <pic:cNvPicPr/>
                  </pic:nvPicPr>
                  <pic:blipFill>
                    <a:blip r:embed="rId8"/>
                    <a:stretch>
                      <a:fillRect/>
                    </a:stretch>
                  </pic:blipFill>
                  <pic:spPr>
                    <a:xfrm>
                      <a:off x="0" y="0"/>
                      <a:ext cx="5407660" cy="1947545"/>
                    </a:xfrm>
                    <a:prstGeom prst="rect">
                      <a:avLst/>
                    </a:prstGeom>
                  </pic:spPr>
                </pic:pic>
              </a:graphicData>
            </a:graphic>
          </wp:anchor>
        </w:drawing>
      </w:r>
    </w:p>
    <w:p w:rsidR="009116BE" w:rsidRPr="009116BE" w:rsidRDefault="009116BE" w:rsidP="009116BE">
      <w:pPr>
        <w:pStyle w:val="Default"/>
        <w:rPr>
          <w:rFonts w:ascii="Times New Roman" w:hAnsi="Times New Roman" w:cs="Times New Roman"/>
          <w:b/>
          <w:sz w:val="28"/>
          <w:szCs w:val="28"/>
        </w:rPr>
      </w:pPr>
      <w:r w:rsidRPr="009116BE">
        <w:rPr>
          <w:rFonts w:ascii="Times New Roman" w:hAnsi="Times New Roman" w:cs="Times New Roman"/>
          <w:b/>
          <w:bCs/>
          <w:i/>
          <w:iCs/>
          <w:sz w:val="28"/>
          <w:szCs w:val="28"/>
        </w:rPr>
        <w:t xml:space="preserve">b.5. Melhorador de adesividade </w:t>
      </w:r>
    </w:p>
    <w:p w:rsidR="009116BE" w:rsidRDefault="009116BE" w:rsidP="009116BE">
      <w:pPr>
        <w:pStyle w:val="Default"/>
        <w:rPr>
          <w:rFonts w:ascii="Times New Roman" w:hAnsi="Times New Roman" w:cs="Times New Roman"/>
          <w:sz w:val="28"/>
          <w:szCs w:val="28"/>
        </w:rPr>
      </w:pPr>
    </w:p>
    <w:p w:rsidR="009116BE" w:rsidRPr="009116BE" w:rsidRDefault="009116BE" w:rsidP="006A7AA7">
      <w:pPr>
        <w:pStyle w:val="Default"/>
        <w:jc w:val="both"/>
        <w:rPr>
          <w:rFonts w:ascii="Times New Roman" w:hAnsi="Times New Roman" w:cs="Times New Roman"/>
          <w:sz w:val="28"/>
          <w:szCs w:val="28"/>
        </w:rPr>
      </w:pPr>
      <w:r w:rsidRPr="009116BE">
        <w:rPr>
          <w:rFonts w:ascii="Times New Roman" w:hAnsi="Times New Roman" w:cs="Times New Roman"/>
          <w:sz w:val="28"/>
          <w:szCs w:val="28"/>
        </w:rPr>
        <w:t xml:space="preserve">Não havendo boa adesividade entre o ligante asfáltico e os agregados graúdos ou miúdos (DNER-ME 078/94 e DNER-ME 079/94), pode ser empregado melhorador de adesividade na quantidade fixada no projeto. </w:t>
      </w:r>
    </w:p>
    <w:p w:rsidR="009116BE" w:rsidRPr="009116BE" w:rsidRDefault="009116BE" w:rsidP="006A7AA7">
      <w:pPr>
        <w:pStyle w:val="Default"/>
        <w:jc w:val="both"/>
        <w:rPr>
          <w:rFonts w:ascii="Times New Roman" w:hAnsi="Times New Roman" w:cs="Times New Roman"/>
          <w:sz w:val="28"/>
          <w:szCs w:val="28"/>
        </w:rPr>
      </w:pPr>
      <w:r w:rsidRPr="009116BE">
        <w:rPr>
          <w:rFonts w:ascii="Times New Roman" w:hAnsi="Times New Roman" w:cs="Times New Roman"/>
          <w:sz w:val="28"/>
          <w:szCs w:val="28"/>
        </w:rPr>
        <w:t xml:space="preserve">A determinação da adesividade do ligante com o melhorador de adesividade é definida pelos seguintes ensaios: </w:t>
      </w:r>
    </w:p>
    <w:p w:rsidR="009116BE" w:rsidRPr="009116BE" w:rsidRDefault="009116BE" w:rsidP="006A7AA7">
      <w:pPr>
        <w:pStyle w:val="Default"/>
        <w:numPr>
          <w:ilvl w:val="0"/>
          <w:numId w:val="12"/>
        </w:numPr>
        <w:jc w:val="both"/>
        <w:rPr>
          <w:rFonts w:ascii="Times New Roman" w:hAnsi="Times New Roman" w:cs="Times New Roman"/>
          <w:sz w:val="28"/>
          <w:szCs w:val="28"/>
        </w:rPr>
      </w:pPr>
      <w:r w:rsidRPr="009116BE">
        <w:rPr>
          <w:rFonts w:ascii="Times New Roman" w:hAnsi="Times New Roman" w:cs="Times New Roman"/>
          <w:sz w:val="28"/>
          <w:szCs w:val="28"/>
        </w:rPr>
        <w:t xml:space="preserve">Métodos DNER-ME 078/94 e DNER 079/94, após submeter o ligante asfáltico contendo o dope ao ensaio RTFOT (ASTM – D 2872) ou ao ensaio ECA (ASTM D-1754); </w:t>
      </w:r>
    </w:p>
    <w:p w:rsidR="009116BE" w:rsidRPr="009116BE" w:rsidRDefault="009116BE" w:rsidP="006A7AA7">
      <w:pPr>
        <w:pStyle w:val="Default"/>
        <w:numPr>
          <w:ilvl w:val="0"/>
          <w:numId w:val="12"/>
        </w:numPr>
        <w:jc w:val="both"/>
        <w:rPr>
          <w:rFonts w:ascii="Times New Roman" w:hAnsi="Times New Roman" w:cs="Times New Roman"/>
          <w:sz w:val="28"/>
          <w:szCs w:val="28"/>
        </w:rPr>
      </w:pPr>
      <w:r w:rsidRPr="009116BE">
        <w:rPr>
          <w:rFonts w:ascii="Times New Roman" w:hAnsi="Times New Roman" w:cs="Times New Roman"/>
          <w:sz w:val="28"/>
          <w:szCs w:val="28"/>
        </w:rPr>
        <w:t xml:space="preserve">Método de ensaio para determinar a resistência de misturas asfálticas compactadas à degradação produzida pela umidade (AASHTO 283). Neste caso a razão da resistência à tração por compressão diametral estática antes e após a imersão deve ser superior a 0,7 (DNIT 136/2010-ME). </w:t>
      </w:r>
    </w:p>
    <w:p w:rsidR="009116BE" w:rsidRDefault="009116BE" w:rsidP="009116BE">
      <w:pPr>
        <w:pStyle w:val="Default"/>
        <w:rPr>
          <w:rFonts w:ascii="Times New Roman" w:hAnsi="Times New Roman" w:cs="Times New Roman"/>
          <w:b/>
          <w:sz w:val="28"/>
          <w:szCs w:val="28"/>
        </w:rPr>
      </w:pPr>
    </w:p>
    <w:p w:rsidR="009116BE" w:rsidRDefault="009116BE" w:rsidP="009116BE">
      <w:pPr>
        <w:pStyle w:val="Default"/>
        <w:rPr>
          <w:rFonts w:ascii="Times New Roman" w:hAnsi="Times New Roman" w:cs="Times New Roman"/>
          <w:b/>
          <w:sz w:val="28"/>
          <w:szCs w:val="28"/>
        </w:rPr>
      </w:pPr>
    </w:p>
    <w:p w:rsidR="009116BE" w:rsidRPr="009116BE" w:rsidRDefault="009116BE" w:rsidP="009116BE">
      <w:pPr>
        <w:pStyle w:val="Default"/>
        <w:rPr>
          <w:rFonts w:ascii="Times New Roman" w:hAnsi="Times New Roman" w:cs="Times New Roman"/>
          <w:b/>
          <w:sz w:val="28"/>
          <w:szCs w:val="28"/>
        </w:rPr>
      </w:pPr>
      <w:r w:rsidRPr="009116BE">
        <w:rPr>
          <w:rFonts w:ascii="Times New Roman" w:hAnsi="Times New Roman" w:cs="Times New Roman"/>
          <w:b/>
          <w:bCs/>
          <w:i/>
          <w:iCs/>
          <w:sz w:val="28"/>
          <w:szCs w:val="28"/>
        </w:rPr>
        <w:t xml:space="preserve">b.6. Composição da mistura </w:t>
      </w:r>
    </w:p>
    <w:p w:rsidR="009116BE" w:rsidRDefault="009116BE" w:rsidP="009116BE">
      <w:pPr>
        <w:pStyle w:val="Default"/>
        <w:rPr>
          <w:rFonts w:ascii="Times New Roman" w:hAnsi="Times New Roman" w:cs="Times New Roman"/>
          <w:sz w:val="28"/>
          <w:szCs w:val="28"/>
        </w:rPr>
      </w:pPr>
    </w:p>
    <w:p w:rsidR="009116BE" w:rsidRPr="009116BE" w:rsidRDefault="009116BE" w:rsidP="006A7AA7">
      <w:pPr>
        <w:pStyle w:val="Default"/>
        <w:jc w:val="both"/>
        <w:rPr>
          <w:rFonts w:ascii="Times New Roman" w:hAnsi="Times New Roman" w:cs="Times New Roman"/>
          <w:sz w:val="28"/>
          <w:szCs w:val="28"/>
        </w:rPr>
      </w:pPr>
      <w:r w:rsidRPr="009116BE">
        <w:rPr>
          <w:rFonts w:ascii="Times New Roman" w:hAnsi="Times New Roman" w:cs="Times New Roman"/>
          <w:sz w:val="28"/>
          <w:szCs w:val="28"/>
        </w:rPr>
        <w:t>A composição do concreto betuminoso deve satisfazer os requisitos da tabela seguinte. A faixa a ser usada deve ser aquela cujo diâmetro máximo seja igual ou inferior a 2/3 da espessura da camada de revestimento, ou conforme indicação do projeto.</w:t>
      </w:r>
    </w:p>
    <w:p w:rsidR="009116BE" w:rsidRDefault="009116BE" w:rsidP="009116BE">
      <w:pPr>
        <w:pStyle w:val="Default"/>
        <w:rPr>
          <w:rFonts w:ascii="Times New Roman" w:hAnsi="Times New Roman" w:cs="Times New Roman"/>
          <w:b/>
          <w:sz w:val="28"/>
          <w:szCs w:val="28"/>
        </w:rPr>
      </w:pPr>
    </w:p>
    <w:p w:rsidR="009116BE" w:rsidRDefault="009116BE" w:rsidP="009116BE">
      <w:pPr>
        <w:pStyle w:val="Default"/>
        <w:rPr>
          <w:rFonts w:ascii="Times New Roman" w:hAnsi="Times New Roman" w:cs="Times New Roman"/>
          <w:b/>
          <w:sz w:val="28"/>
          <w:szCs w:val="28"/>
        </w:rPr>
      </w:pPr>
    </w:p>
    <w:p w:rsidR="009116BE" w:rsidRDefault="009116BE" w:rsidP="009116BE">
      <w:pPr>
        <w:pStyle w:val="Default"/>
        <w:rPr>
          <w:rFonts w:ascii="Times New Roman" w:hAnsi="Times New Roman" w:cs="Times New Roman"/>
          <w:b/>
          <w:sz w:val="28"/>
          <w:szCs w:val="28"/>
        </w:rPr>
      </w:pPr>
    </w:p>
    <w:p w:rsidR="009116BE" w:rsidRDefault="009116BE" w:rsidP="009116BE">
      <w:pPr>
        <w:pStyle w:val="Default"/>
        <w:jc w:val="center"/>
        <w:rPr>
          <w:rFonts w:ascii="Times New Roman" w:hAnsi="Times New Roman" w:cs="Times New Roman"/>
          <w:b/>
          <w:i/>
          <w:iCs/>
        </w:rPr>
      </w:pPr>
    </w:p>
    <w:p w:rsidR="009116BE" w:rsidRPr="00E35FB2" w:rsidRDefault="00E35FB2" w:rsidP="00E35FB2">
      <w:pPr>
        <w:pStyle w:val="Default"/>
        <w:jc w:val="center"/>
        <w:rPr>
          <w:rFonts w:ascii="Times New Roman" w:hAnsi="Times New Roman" w:cs="Times New Roman"/>
        </w:rPr>
      </w:pPr>
      <w:r w:rsidRPr="00E35FB2">
        <w:rPr>
          <w:rFonts w:ascii="Times New Roman" w:hAnsi="Times New Roman" w:cs="Times New Roman"/>
          <w:i/>
          <w:iCs/>
        </w:rPr>
        <w:lastRenderedPageBreak/>
        <w:t>Tabela 2</w:t>
      </w:r>
      <w:r w:rsidR="009116BE" w:rsidRPr="00E35FB2">
        <w:rPr>
          <w:rFonts w:ascii="Times New Roman" w:hAnsi="Times New Roman" w:cs="Times New Roman"/>
          <w:i/>
          <w:iCs/>
        </w:rPr>
        <w:t xml:space="preserve"> - Faixas granulométricas para composição da mistura de CBUQ</w:t>
      </w:r>
    </w:p>
    <w:p w:rsidR="009116BE" w:rsidRDefault="00E35FB2" w:rsidP="009116BE">
      <w:pPr>
        <w:pStyle w:val="Default"/>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400040" cy="3206750"/>
            <wp:effectExtent l="19050" t="0" r="0" b="0"/>
            <wp:docPr id="2" name="Imagem 1" descr="pavimentaçã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imentação 2.png"/>
                    <pic:cNvPicPr/>
                  </pic:nvPicPr>
                  <pic:blipFill>
                    <a:blip r:embed="rId9"/>
                    <a:stretch>
                      <a:fillRect/>
                    </a:stretch>
                  </pic:blipFill>
                  <pic:spPr>
                    <a:xfrm>
                      <a:off x="0" y="0"/>
                      <a:ext cx="5400040" cy="3206750"/>
                    </a:xfrm>
                    <a:prstGeom prst="rect">
                      <a:avLst/>
                    </a:prstGeom>
                  </pic:spPr>
                </pic:pic>
              </a:graphicData>
            </a:graphic>
          </wp:inline>
        </w:drawing>
      </w:r>
    </w:p>
    <w:p w:rsidR="007B704A" w:rsidRDefault="007B704A" w:rsidP="007B704A">
      <w:pPr>
        <w:jc w:val="center"/>
        <w:rPr>
          <w:rFonts w:ascii="Times New Roman" w:hAnsi="Times New Roman" w:cs="Times New Roman"/>
          <w:sz w:val="28"/>
          <w:szCs w:val="28"/>
        </w:rPr>
      </w:pPr>
      <w:r w:rsidRPr="007B704A">
        <w:rPr>
          <w:rFonts w:ascii="Times New Roman" w:hAnsi="Times New Roman" w:cs="Times New Roman"/>
          <w:sz w:val="20"/>
          <w:szCs w:val="20"/>
        </w:rPr>
        <w:t>A curva granulométrica, indicada no projeto, poderá apresentar as seguintes tolerâncias máximas,conforme apresentadas na Tabela 3:</w:t>
      </w:r>
    </w:p>
    <w:p w:rsidR="007B704A" w:rsidRPr="007B704A" w:rsidRDefault="007B704A" w:rsidP="007B704A">
      <w:pPr>
        <w:jc w:val="center"/>
        <w:rPr>
          <w:rFonts w:ascii="Times New Roman" w:hAnsi="Times New Roman" w:cs="Times New Roman"/>
          <w:sz w:val="28"/>
          <w:szCs w:val="28"/>
        </w:rPr>
      </w:pPr>
    </w:p>
    <w:p w:rsidR="009116BE" w:rsidRDefault="00CE43EC" w:rsidP="007B704A">
      <w:pPr>
        <w:jc w:val="center"/>
        <w:rPr>
          <w:rFonts w:ascii="Times New Roman" w:hAnsi="Times New Roman" w:cs="Times New Roman"/>
          <w:i/>
          <w:iCs/>
          <w:sz w:val="24"/>
          <w:szCs w:val="24"/>
        </w:rPr>
      </w:pPr>
      <w:r>
        <w:rPr>
          <w:rFonts w:ascii="Times New Roman" w:hAnsi="Times New Roman" w:cs="Times New Roman"/>
          <w:i/>
          <w:iCs/>
          <w:sz w:val="24"/>
          <w:szCs w:val="24"/>
        </w:rPr>
        <w:t>Tabela 3</w:t>
      </w:r>
      <w:r w:rsidR="007B704A" w:rsidRPr="007B704A">
        <w:rPr>
          <w:rFonts w:ascii="Times New Roman" w:hAnsi="Times New Roman" w:cs="Times New Roman"/>
          <w:i/>
          <w:iCs/>
          <w:sz w:val="24"/>
          <w:szCs w:val="24"/>
        </w:rPr>
        <w:t xml:space="preserve"> – Tolerâncias máximas para mistura de CBUQ</w:t>
      </w:r>
    </w:p>
    <w:p w:rsidR="007B704A" w:rsidRPr="007B704A" w:rsidRDefault="007B704A" w:rsidP="007B704A">
      <w:pPr>
        <w:jc w:val="center"/>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5397762" cy="2186609"/>
            <wp:effectExtent l="19050" t="0" r="0" b="0"/>
            <wp:docPr id="5" name="Imagem 4" descr="pavimentaçã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imentação 3.png"/>
                    <pic:cNvPicPr/>
                  </pic:nvPicPr>
                  <pic:blipFill>
                    <a:blip r:embed="rId10"/>
                    <a:stretch>
                      <a:fillRect/>
                    </a:stretch>
                  </pic:blipFill>
                  <pic:spPr>
                    <a:xfrm>
                      <a:off x="0" y="0"/>
                      <a:ext cx="5400040" cy="2187532"/>
                    </a:xfrm>
                    <a:prstGeom prst="rect">
                      <a:avLst/>
                    </a:prstGeom>
                  </pic:spPr>
                </pic:pic>
              </a:graphicData>
            </a:graphic>
          </wp:inline>
        </w:drawing>
      </w:r>
    </w:p>
    <w:p w:rsidR="009116BE" w:rsidRDefault="009116BE" w:rsidP="005A112C">
      <w:pPr>
        <w:rPr>
          <w:rFonts w:ascii="Times New Roman" w:hAnsi="Times New Roman" w:cs="Times New Roman"/>
          <w:sz w:val="28"/>
          <w:szCs w:val="28"/>
        </w:rPr>
      </w:pPr>
    </w:p>
    <w:p w:rsidR="009116BE" w:rsidRDefault="00CE43EC" w:rsidP="006A7AA7">
      <w:pPr>
        <w:jc w:val="both"/>
        <w:rPr>
          <w:rFonts w:ascii="Times New Roman" w:hAnsi="Times New Roman" w:cs="Times New Roman"/>
          <w:sz w:val="28"/>
          <w:szCs w:val="28"/>
        </w:rPr>
      </w:pPr>
      <w:r w:rsidRPr="00CE43EC">
        <w:rPr>
          <w:rFonts w:ascii="Times New Roman" w:hAnsi="Times New Roman" w:cs="Times New Roman"/>
          <w:sz w:val="28"/>
          <w:szCs w:val="28"/>
        </w:rPr>
        <w:t>Deverá ser adotado o método Marshall para a verificação das condições de vazios, estabilidade e fluência da mistura betuminosa, segundo os valores da tabela seguinte:</w:t>
      </w:r>
    </w:p>
    <w:p w:rsidR="009116BE" w:rsidRDefault="009116BE" w:rsidP="005A112C">
      <w:pPr>
        <w:rPr>
          <w:rFonts w:ascii="Times New Roman" w:hAnsi="Times New Roman" w:cs="Times New Roman"/>
          <w:sz w:val="28"/>
          <w:szCs w:val="28"/>
        </w:rPr>
      </w:pPr>
    </w:p>
    <w:p w:rsidR="00CE43EC" w:rsidRDefault="00CE43EC" w:rsidP="00CE43EC">
      <w:pPr>
        <w:jc w:val="center"/>
        <w:rPr>
          <w:rFonts w:ascii="Times New Roman" w:hAnsi="Times New Roman" w:cs="Times New Roman"/>
          <w:i/>
          <w:iCs/>
          <w:sz w:val="28"/>
          <w:szCs w:val="28"/>
        </w:rPr>
      </w:pPr>
    </w:p>
    <w:p w:rsidR="009116BE" w:rsidRDefault="00CE43EC" w:rsidP="00CE43EC">
      <w:pPr>
        <w:jc w:val="center"/>
        <w:rPr>
          <w:rFonts w:ascii="Times New Roman" w:hAnsi="Times New Roman" w:cs="Times New Roman"/>
          <w:sz w:val="28"/>
          <w:szCs w:val="28"/>
        </w:rPr>
      </w:pPr>
      <w:r w:rsidRPr="00CE43EC">
        <w:rPr>
          <w:rFonts w:ascii="Times New Roman" w:hAnsi="Times New Roman" w:cs="Times New Roman"/>
          <w:i/>
          <w:iCs/>
          <w:sz w:val="28"/>
          <w:szCs w:val="28"/>
        </w:rPr>
        <w:lastRenderedPageBreak/>
        <w:t>Tabela 7 – Método Marshal</w:t>
      </w:r>
    </w:p>
    <w:p w:rsidR="009116BE" w:rsidRDefault="00CE43EC" w:rsidP="005A112C">
      <w:pPr>
        <w:rPr>
          <w:rFonts w:ascii="Times New Roman" w:hAnsi="Times New Roman" w:cs="Times New Roman"/>
          <w:sz w:val="28"/>
          <w:szCs w:val="28"/>
        </w:rPr>
      </w:pPr>
      <w:r>
        <w:rPr>
          <w:rFonts w:ascii="Times New Roman" w:hAnsi="Times New Roman" w:cs="Times New Roman"/>
          <w:noProof/>
          <w:sz w:val="28"/>
          <w:szCs w:val="28"/>
          <w:lang w:eastAsia="pt-BR"/>
        </w:rPr>
        <w:drawing>
          <wp:inline distT="0" distB="0" distL="0" distR="0">
            <wp:extent cx="5395224" cy="2631882"/>
            <wp:effectExtent l="19050" t="0" r="0" b="0"/>
            <wp:docPr id="6" name="Imagem 5" descr="pavimentação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imentação 4.png"/>
                    <pic:cNvPicPr/>
                  </pic:nvPicPr>
                  <pic:blipFill>
                    <a:blip r:embed="rId11"/>
                    <a:stretch>
                      <a:fillRect/>
                    </a:stretch>
                  </pic:blipFill>
                  <pic:spPr>
                    <a:xfrm>
                      <a:off x="0" y="0"/>
                      <a:ext cx="5400040" cy="2634231"/>
                    </a:xfrm>
                    <a:prstGeom prst="rect">
                      <a:avLst/>
                    </a:prstGeom>
                  </pic:spPr>
                </pic:pic>
              </a:graphicData>
            </a:graphic>
          </wp:inline>
        </w:drawing>
      </w:r>
    </w:p>
    <w:p w:rsidR="006A7AA7" w:rsidRPr="006A7AA7" w:rsidRDefault="006A7AA7" w:rsidP="006A7AA7">
      <w:pPr>
        <w:jc w:val="both"/>
        <w:rPr>
          <w:rFonts w:ascii="Times New Roman" w:hAnsi="Times New Roman" w:cs="Times New Roman"/>
          <w:sz w:val="28"/>
          <w:szCs w:val="28"/>
        </w:rPr>
      </w:pPr>
      <w:r w:rsidRPr="006A7AA7">
        <w:rPr>
          <w:rFonts w:ascii="Times New Roman" w:hAnsi="Times New Roman" w:cs="Times New Roman"/>
          <w:sz w:val="28"/>
          <w:szCs w:val="28"/>
        </w:rPr>
        <w:t>A porcentagem de asfalto ótima é a média aritmética das seguintes porcentagens de asfalto:</w:t>
      </w:r>
    </w:p>
    <w:p w:rsidR="006A7AA7" w:rsidRPr="006A7AA7" w:rsidRDefault="006A7AA7" w:rsidP="006A7AA7">
      <w:pPr>
        <w:pStyle w:val="PargrafodaLista"/>
        <w:numPr>
          <w:ilvl w:val="0"/>
          <w:numId w:val="12"/>
        </w:numPr>
        <w:jc w:val="both"/>
        <w:rPr>
          <w:rFonts w:ascii="Times New Roman" w:hAnsi="Times New Roman"/>
          <w:sz w:val="28"/>
          <w:szCs w:val="28"/>
        </w:rPr>
      </w:pPr>
      <w:r w:rsidRPr="006A7AA7">
        <w:rPr>
          <w:rFonts w:ascii="Times New Roman" w:hAnsi="Times New Roman"/>
          <w:sz w:val="28"/>
          <w:szCs w:val="28"/>
        </w:rPr>
        <w:t xml:space="preserve">% de asfalto correspondente à máxima densidade; </w:t>
      </w:r>
    </w:p>
    <w:p w:rsidR="006A7AA7" w:rsidRPr="006A7AA7" w:rsidRDefault="006A7AA7" w:rsidP="006A7AA7">
      <w:pPr>
        <w:pStyle w:val="PargrafodaLista"/>
        <w:numPr>
          <w:ilvl w:val="0"/>
          <w:numId w:val="12"/>
        </w:numPr>
        <w:jc w:val="both"/>
        <w:rPr>
          <w:rFonts w:ascii="Times New Roman" w:hAnsi="Times New Roman"/>
          <w:sz w:val="28"/>
          <w:szCs w:val="28"/>
        </w:rPr>
      </w:pPr>
      <w:r w:rsidRPr="006A7AA7">
        <w:rPr>
          <w:rFonts w:ascii="Times New Roman" w:hAnsi="Times New Roman"/>
          <w:sz w:val="28"/>
          <w:szCs w:val="28"/>
        </w:rPr>
        <w:t xml:space="preserve">% de asfalto correspondente à máxima estabilidade; </w:t>
      </w:r>
    </w:p>
    <w:p w:rsidR="006A7AA7" w:rsidRDefault="006A7AA7" w:rsidP="006A7AA7">
      <w:pPr>
        <w:pStyle w:val="PargrafodaLista"/>
        <w:numPr>
          <w:ilvl w:val="0"/>
          <w:numId w:val="12"/>
        </w:numPr>
        <w:jc w:val="both"/>
        <w:rPr>
          <w:rFonts w:ascii="Times New Roman" w:hAnsi="Times New Roman"/>
          <w:sz w:val="28"/>
          <w:szCs w:val="28"/>
        </w:rPr>
      </w:pPr>
      <w:r w:rsidRPr="006A7AA7">
        <w:rPr>
          <w:rFonts w:ascii="Times New Roman" w:hAnsi="Times New Roman"/>
          <w:sz w:val="28"/>
          <w:szCs w:val="28"/>
        </w:rPr>
        <w:t xml:space="preserve">% de asfalto correspondente a porcentagem média de vazios prevista para o tipo de mistura. </w:t>
      </w:r>
    </w:p>
    <w:p w:rsidR="006A7AA7" w:rsidRDefault="006A7AA7" w:rsidP="006A7AA7">
      <w:pPr>
        <w:jc w:val="both"/>
        <w:rPr>
          <w:rFonts w:ascii="Times New Roman" w:hAnsi="Times New Roman"/>
          <w:sz w:val="28"/>
          <w:szCs w:val="28"/>
        </w:rPr>
      </w:pPr>
      <w:r w:rsidRPr="006A7AA7">
        <w:rPr>
          <w:rFonts w:ascii="Times New Roman" w:hAnsi="Times New Roman"/>
          <w:sz w:val="28"/>
          <w:szCs w:val="28"/>
        </w:rPr>
        <w:t>Assim, para a camada de rolamento é a porcentagem de asfalto correspondente a 4 % de vazios e para as camadas de binder e nivelamento é a porcentagem de asfalto correspondente a 5,5 % de vazios.</w:t>
      </w:r>
    </w:p>
    <w:p w:rsidR="006A7AA7" w:rsidRPr="006A7AA7" w:rsidRDefault="006A7AA7" w:rsidP="006A7AA7">
      <w:pPr>
        <w:jc w:val="both"/>
        <w:rPr>
          <w:rFonts w:ascii="Times New Roman" w:hAnsi="Times New Roman"/>
          <w:sz w:val="28"/>
          <w:szCs w:val="28"/>
        </w:rPr>
      </w:pPr>
      <w:r w:rsidRPr="006A7AA7">
        <w:rPr>
          <w:rFonts w:ascii="Times New Roman" w:hAnsi="Times New Roman"/>
          <w:b/>
          <w:bCs/>
          <w:sz w:val="28"/>
          <w:szCs w:val="28"/>
        </w:rPr>
        <w:t xml:space="preserve">c. Execução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t xml:space="preserve">É competência da FISCALIZAÇÃO autorizar ou não a execução da pintura de ligação nos casos onde tenha havido trânsito sobre a superfície imprimada, ou, ainda, tenha sido a imprimação recoberta com areia, pó-de-pedra etc.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t xml:space="preserve">A temperatura de aplicação do cimento asfáltico deve ser determinada para cada tipo de ligante, em função da relação temperatura-viscosidade. A temperatura conveniente é aquela na qual o asfalto apresenta uma viscosidade, situada dentro da faixa de 75 a 150 segundos, Saybolt-Furol. Entretanto, não devem ser efetuadas misturas a temperaturas inferiores a 107 </w:t>
      </w:r>
      <w:r w:rsidR="005349C1">
        <w:rPr>
          <w:rFonts w:ascii="Times New Roman" w:hAnsi="Times New Roman" w:cs="Times New Roman"/>
          <w:sz w:val="28"/>
          <w:szCs w:val="28"/>
        </w:rPr>
        <w:t>ºC e nem superiores a 177 º</w:t>
      </w:r>
      <w:r w:rsidRPr="006A7AA7">
        <w:rPr>
          <w:rFonts w:ascii="Times New Roman" w:hAnsi="Times New Roman" w:cs="Times New Roman"/>
          <w:sz w:val="28"/>
          <w:szCs w:val="28"/>
        </w:rPr>
        <w:t xml:space="preserve">C. Os agregados devem ser aquecidos a </w:t>
      </w:r>
      <w:r w:rsidR="005349C1">
        <w:rPr>
          <w:rFonts w:ascii="Times New Roman" w:hAnsi="Times New Roman" w:cs="Times New Roman"/>
          <w:sz w:val="28"/>
          <w:szCs w:val="28"/>
        </w:rPr>
        <w:t>temperatura de 10 ºC a 15 º</w:t>
      </w:r>
      <w:r w:rsidRPr="006A7AA7">
        <w:rPr>
          <w:rFonts w:ascii="Times New Roman" w:hAnsi="Times New Roman" w:cs="Times New Roman"/>
          <w:sz w:val="28"/>
          <w:szCs w:val="28"/>
        </w:rPr>
        <w:t xml:space="preserve">C, acima da temperatura do ligante betuminoso.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lastRenderedPageBreak/>
        <w:t xml:space="preserve">Recomenda-se obedecer aos limites toleráveis de temperatura de compactação de 150 °C a 165 °C, ± 5 °C (ligante 50/70). Caso a temperatura não atenda essa faixa de trabalho, a mistura deverá ser descartada, em local adequado e com acompanhamento da FISCALIZAÇÃO.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t xml:space="preserve">O concreto betuminoso deverá ser transportado da usina ao ponto de aplicação, nos veículos basculantes e quando necessário, para que a mistura seja colocada na pista à temperatura especificada, cada carregamento deverá ser coberto com lona ou material similar, para proteger a mistura com total segurança.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t xml:space="preserve">As misturas de concreto betuminoso devem ser distribuídas somente através de máquinas acabadoras e quando a temperatura ambiente se encontrar acima de 10 </w:t>
      </w:r>
      <w:r w:rsidR="005349C1">
        <w:rPr>
          <w:rFonts w:ascii="Times New Roman" w:hAnsi="Times New Roman" w:cs="Times New Roman"/>
          <w:sz w:val="28"/>
          <w:szCs w:val="28"/>
        </w:rPr>
        <w:t>º</w:t>
      </w:r>
      <w:r w:rsidRPr="006A7AA7">
        <w:rPr>
          <w:rFonts w:ascii="Times New Roman" w:hAnsi="Times New Roman" w:cs="Times New Roman"/>
          <w:sz w:val="28"/>
          <w:szCs w:val="28"/>
        </w:rPr>
        <w:t xml:space="preserve">C e com tempo não chuvoso.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t xml:space="preserve">Caso ocorram irregularidades na superfície da camada, as mesmas deverão ser sanadas pela adição manual de concreto betuminoso, sendo esse espalhamento efetuado por meio de ancinhos e rodos metálicos. </w:t>
      </w:r>
    </w:p>
    <w:p w:rsidR="006A7AA7" w:rsidRPr="006A7AA7" w:rsidRDefault="006A7AA7" w:rsidP="006A7AA7">
      <w:pPr>
        <w:jc w:val="both"/>
        <w:rPr>
          <w:rFonts w:ascii="Times New Roman" w:hAnsi="Times New Roman"/>
          <w:sz w:val="28"/>
          <w:szCs w:val="28"/>
        </w:rPr>
      </w:pPr>
      <w:r w:rsidRPr="006A7AA7">
        <w:rPr>
          <w:rFonts w:ascii="Times New Roman" w:hAnsi="Times New Roman"/>
          <w:sz w:val="28"/>
          <w:szCs w:val="28"/>
        </w:rPr>
        <w:t>Imediatamente após a distribuição do concreto betuminoso, tem início a rolagem. Como norma geral, a temperatura de rolagem é a mais elevada que a mistura betuminosa possa suportar, sendo recomendável, aquela na qual o ligante apresenta uma vi</w:t>
      </w:r>
      <w:r w:rsidR="005349C1">
        <w:rPr>
          <w:rFonts w:ascii="Times New Roman" w:hAnsi="Times New Roman"/>
          <w:sz w:val="28"/>
          <w:szCs w:val="28"/>
        </w:rPr>
        <w:t>scosidade Saybolt-Furol, de 140+/-</w:t>
      </w:r>
      <w:r w:rsidRPr="006A7AA7">
        <w:rPr>
          <w:rFonts w:ascii="Times New Roman" w:hAnsi="Times New Roman" w:cs="Times New Roman"/>
          <w:sz w:val="28"/>
          <w:szCs w:val="28"/>
        </w:rPr>
        <w:t xml:space="preserve">15 segundos, para o cimento asfáltico. </w:t>
      </w:r>
    </w:p>
    <w:p w:rsidR="006A7AA7" w:rsidRDefault="006A7AA7" w:rsidP="006A7AA7">
      <w:pPr>
        <w:jc w:val="both"/>
        <w:rPr>
          <w:rFonts w:ascii="Times New Roman" w:hAnsi="Times New Roman"/>
          <w:sz w:val="28"/>
          <w:szCs w:val="28"/>
        </w:rPr>
      </w:pPr>
      <w:r w:rsidRPr="006A7AA7">
        <w:rPr>
          <w:rFonts w:ascii="Times New Roman" w:hAnsi="Times New Roman"/>
          <w:sz w:val="28"/>
          <w:szCs w:val="28"/>
        </w:rPr>
        <w:t>Caso sejam empregados rolos de pneus, de pressão variável, inicia-se a rolagem com baixa pressão (60 lb/ pol2), aumenta-se em progressão aritmética, à medida que a mistura betuminosa suporte pressões mais elevadas. A pressão dos pneus deve variar a intervalos periódicos (60, 80, 100, 120 lb/pol2), adequando um conveniente número de passadas, de forma a obter o grau de compactação especificado.</w:t>
      </w:r>
    </w:p>
    <w:p w:rsidR="005349C1" w:rsidRPr="005349C1" w:rsidRDefault="005349C1" w:rsidP="005349C1">
      <w:pPr>
        <w:jc w:val="both"/>
        <w:rPr>
          <w:rFonts w:ascii="Times New Roman" w:hAnsi="Times New Roman"/>
          <w:sz w:val="28"/>
          <w:szCs w:val="28"/>
        </w:rPr>
      </w:pPr>
      <w:r w:rsidRPr="005349C1">
        <w:rPr>
          <w:rFonts w:ascii="Times New Roman" w:hAnsi="Times New Roman"/>
          <w:sz w:val="28"/>
          <w:szCs w:val="28"/>
        </w:rPr>
        <w:t xml:space="preserve">A compressão será iniciada pelos bordos, longitudinalmente, continuando em direção ao eixo da pista. Nas curvas, de acordo com a superelevação, a compressão deve começar sempre do ponto mais baixo para o mais alto. Cada passada do rolo deverá ser recoberta pela seguinte, de, pelo menos, a metade da largura anterior. Em qualquer caso, a operação de rolagem perdurará até o momento em que seja atingida a compactação especificada. </w:t>
      </w:r>
    </w:p>
    <w:p w:rsidR="005349C1" w:rsidRPr="005349C1" w:rsidRDefault="005349C1" w:rsidP="007E646F">
      <w:pPr>
        <w:rPr>
          <w:rFonts w:ascii="Times New Roman" w:hAnsi="Times New Roman"/>
          <w:sz w:val="28"/>
          <w:szCs w:val="28"/>
        </w:rPr>
      </w:pPr>
      <w:r w:rsidRPr="005349C1">
        <w:rPr>
          <w:rFonts w:ascii="Times New Roman" w:hAnsi="Times New Roman"/>
          <w:sz w:val="28"/>
          <w:szCs w:val="28"/>
        </w:rPr>
        <w:lastRenderedPageBreak/>
        <w:t xml:space="preserve">Durante a rolagem não serão permitidas mudanças de direção e inversões bruscas de marchas, nem estacionamento do equipamento sobre o revestimento recém compactado. As rodas do rolo deverão ser umedecidas adequadamente, de modo a evitar a aderência da mistura. </w:t>
      </w:r>
    </w:p>
    <w:p w:rsidR="005349C1" w:rsidRPr="005349C1" w:rsidRDefault="005349C1" w:rsidP="007E646F">
      <w:pPr>
        <w:rPr>
          <w:rFonts w:ascii="Times New Roman" w:hAnsi="Times New Roman"/>
          <w:sz w:val="28"/>
          <w:szCs w:val="28"/>
        </w:rPr>
      </w:pPr>
      <w:r w:rsidRPr="005349C1">
        <w:rPr>
          <w:rFonts w:ascii="Times New Roman" w:hAnsi="Times New Roman"/>
          <w:sz w:val="28"/>
          <w:szCs w:val="28"/>
        </w:rPr>
        <w:t xml:space="preserve">Os revestimentos recém acabados deverão ser mantidos sem trânsito, até o seu completo resfriamento. Quaisquer danos decorrentes da abertura ao trânsito sem a devida autorização prévia, aplicação incorreta, aplicação em tempo chuvoso ou qualquer situação da não autorização da aplicação pela FISCALIZAÇÃO, deverão ser removidos e refeitos, sem ônus ao contratante. </w:t>
      </w:r>
    </w:p>
    <w:p w:rsidR="005349C1" w:rsidRPr="005349C1" w:rsidRDefault="005349C1" w:rsidP="007E646F">
      <w:pPr>
        <w:rPr>
          <w:rFonts w:ascii="Times New Roman" w:hAnsi="Times New Roman"/>
          <w:sz w:val="28"/>
          <w:szCs w:val="28"/>
        </w:rPr>
      </w:pPr>
      <w:r w:rsidRPr="005349C1">
        <w:rPr>
          <w:rFonts w:ascii="Times New Roman" w:hAnsi="Times New Roman"/>
          <w:b/>
          <w:bCs/>
          <w:sz w:val="28"/>
          <w:szCs w:val="28"/>
        </w:rPr>
        <w:t xml:space="preserve">d. Controle </w:t>
      </w:r>
    </w:p>
    <w:p w:rsidR="005349C1" w:rsidRPr="005349C1" w:rsidRDefault="005349C1" w:rsidP="007E646F">
      <w:pPr>
        <w:rPr>
          <w:rFonts w:ascii="Times New Roman" w:hAnsi="Times New Roman"/>
          <w:sz w:val="28"/>
          <w:szCs w:val="28"/>
        </w:rPr>
      </w:pPr>
      <w:r w:rsidRPr="005349C1">
        <w:rPr>
          <w:rFonts w:ascii="Times New Roman" w:hAnsi="Times New Roman"/>
          <w:sz w:val="28"/>
          <w:szCs w:val="28"/>
        </w:rPr>
        <w:t xml:space="preserve">Todos os materiais deverão ser examinados em laboratório, obedecendo à metodologia de ensaios indicada pelo DNIT. </w:t>
      </w:r>
    </w:p>
    <w:p w:rsidR="005349C1" w:rsidRPr="005349C1" w:rsidRDefault="005349C1" w:rsidP="007E646F">
      <w:pPr>
        <w:rPr>
          <w:rFonts w:ascii="Times New Roman" w:hAnsi="Times New Roman"/>
          <w:sz w:val="28"/>
          <w:szCs w:val="28"/>
        </w:rPr>
      </w:pPr>
      <w:r w:rsidRPr="005349C1">
        <w:rPr>
          <w:rFonts w:ascii="Times New Roman" w:hAnsi="Times New Roman"/>
          <w:b/>
          <w:bCs/>
          <w:i/>
          <w:iCs/>
          <w:sz w:val="28"/>
          <w:szCs w:val="28"/>
        </w:rPr>
        <w:t xml:space="preserve">d.1. Controle da mistura </w:t>
      </w:r>
    </w:p>
    <w:p w:rsidR="005349C1" w:rsidRPr="005349C1" w:rsidRDefault="005349C1" w:rsidP="007E646F">
      <w:pPr>
        <w:rPr>
          <w:rFonts w:ascii="Times New Roman" w:hAnsi="Times New Roman"/>
          <w:sz w:val="28"/>
          <w:szCs w:val="28"/>
        </w:rPr>
      </w:pPr>
      <w:r w:rsidRPr="005349C1">
        <w:rPr>
          <w:rFonts w:ascii="Times New Roman" w:hAnsi="Times New Roman"/>
          <w:sz w:val="28"/>
          <w:szCs w:val="28"/>
        </w:rPr>
        <w:t xml:space="preserve">A operação da usina e, consequentemente, o fornecimento da massa produzida por quaisquer empresas, estará condicionado ao funcionamento concomitante de um laboratório de asfalto em área contígua à usina, de forma a garantir a obtenção de massa asfáltica uniforme e dentro das características definidas na dosagem. </w:t>
      </w:r>
    </w:p>
    <w:p w:rsidR="005349C1" w:rsidRDefault="005349C1" w:rsidP="007E646F">
      <w:pPr>
        <w:rPr>
          <w:rFonts w:ascii="Times New Roman" w:hAnsi="Times New Roman"/>
          <w:sz w:val="28"/>
          <w:szCs w:val="28"/>
        </w:rPr>
      </w:pPr>
      <w:r w:rsidRPr="005349C1">
        <w:rPr>
          <w:rFonts w:ascii="Times New Roman" w:hAnsi="Times New Roman"/>
          <w:sz w:val="28"/>
          <w:szCs w:val="28"/>
        </w:rPr>
        <w:t>Para garantir que as características definidas da massa asfáltica, assim como sua qualidade, a FISCALIZAÇÃO poderá vistoriar o local de usinagem verificar:</w:t>
      </w:r>
    </w:p>
    <w:p w:rsidR="007E646F" w:rsidRPr="007E646F" w:rsidRDefault="007E646F" w:rsidP="007E646F">
      <w:pPr>
        <w:rPr>
          <w:rFonts w:ascii="Times New Roman" w:hAnsi="Times New Roman"/>
          <w:sz w:val="28"/>
          <w:szCs w:val="28"/>
        </w:rPr>
      </w:pP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Se as pilhas de agregados estão corretamente formadas e bem separadas;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Se o manuseio adequado dos agregados está sendo empregado;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Se as comportas de alimentação e correias transportadoras estão corretamente calibradas;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Indicações de combustão incorreta do combustível aquecedor;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As peneiras quanto à desgastes, quebras, sobrecarga e operação vibratória;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Se os silos quentes estão bem separados;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lastRenderedPageBreak/>
        <w:t xml:space="preserve">O certificado de aferição da balança, sua limpeza e estado geral;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A quantidade no recebimento do CAP que deve ficar em tanque aquecido e com isolamento térmico;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O nível do traço acima dos eixos e abaixo das pontas das aletas; </w:t>
      </w:r>
    </w:p>
    <w:p w:rsidR="007E646F" w:rsidRPr="007E646F"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Se o suprimento de agregados frios estão sendo rigorosamente controlados; </w:t>
      </w:r>
    </w:p>
    <w:p w:rsidR="00CE43EC" w:rsidRDefault="007E646F" w:rsidP="007E646F">
      <w:pPr>
        <w:pStyle w:val="PargrafodaLista"/>
        <w:numPr>
          <w:ilvl w:val="0"/>
          <w:numId w:val="12"/>
        </w:numPr>
        <w:rPr>
          <w:rFonts w:ascii="Times New Roman" w:hAnsi="Times New Roman"/>
          <w:sz w:val="28"/>
          <w:szCs w:val="28"/>
        </w:rPr>
      </w:pPr>
      <w:r w:rsidRPr="007E646F">
        <w:rPr>
          <w:rFonts w:ascii="Times New Roman" w:hAnsi="Times New Roman"/>
          <w:sz w:val="28"/>
          <w:szCs w:val="28"/>
        </w:rPr>
        <w:t xml:space="preserve">Se os filtros estão funcionando corretamente e observar se está sendo utilizado anteparo para se evitar contato da chama diretamente com o CAP. </w:t>
      </w:r>
    </w:p>
    <w:p w:rsidR="007E646F" w:rsidRPr="007E646F" w:rsidRDefault="007E646F" w:rsidP="007E646F">
      <w:pPr>
        <w:jc w:val="both"/>
        <w:rPr>
          <w:rFonts w:ascii="Times New Roman" w:hAnsi="Times New Roman" w:cs="Times New Roman"/>
          <w:sz w:val="28"/>
          <w:szCs w:val="28"/>
        </w:rPr>
      </w:pPr>
      <w:r w:rsidRPr="007E646F">
        <w:rPr>
          <w:rFonts w:ascii="Times New Roman" w:hAnsi="Times New Roman" w:cs="Times New Roman"/>
          <w:sz w:val="28"/>
          <w:szCs w:val="28"/>
        </w:rPr>
        <w:t xml:space="preserve">O preparo da mistura requisita o conhecimento prévio da dosagem que deverá ser submetida à aprovação da PBH. Quando houver alterações dos agregados constituintes da mistura, torna-se indispensável proceder a novas dosagens para aprovação a priori da PBH. </w:t>
      </w:r>
    </w:p>
    <w:p w:rsidR="007E646F" w:rsidRPr="007E646F" w:rsidRDefault="007E646F" w:rsidP="007E646F">
      <w:pPr>
        <w:jc w:val="both"/>
        <w:rPr>
          <w:rFonts w:ascii="Times New Roman" w:hAnsi="Times New Roman" w:cs="Times New Roman"/>
          <w:sz w:val="28"/>
          <w:szCs w:val="28"/>
        </w:rPr>
      </w:pPr>
      <w:r w:rsidRPr="007E646F">
        <w:rPr>
          <w:rFonts w:ascii="Times New Roman" w:hAnsi="Times New Roman" w:cs="Times New Roman"/>
          <w:sz w:val="28"/>
          <w:szCs w:val="28"/>
        </w:rPr>
        <w:t xml:space="preserve">Serão efetuadas medidas de temperatura da mistura, no momento do espalhamento e no início da rolagem, na pista. </w:t>
      </w:r>
    </w:p>
    <w:p w:rsidR="007E646F" w:rsidRDefault="007E646F" w:rsidP="007E646F">
      <w:pPr>
        <w:jc w:val="both"/>
        <w:rPr>
          <w:rFonts w:ascii="Times New Roman" w:hAnsi="Times New Roman" w:cs="Times New Roman"/>
          <w:sz w:val="28"/>
          <w:szCs w:val="28"/>
        </w:rPr>
      </w:pPr>
      <w:r w:rsidRPr="007E646F">
        <w:rPr>
          <w:rFonts w:ascii="Times New Roman" w:hAnsi="Times New Roman" w:cs="Times New Roman"/>
          <w:sz w:val="28"/>
          <w:szCs w:val="28"/>
        </w:rPr>
        <w:t>Em cada caminhão, antes da descarga, será feita, pelo menos, uma leitura da temperatura. As temperaturas devem satisfazer aos limites especificados anteriormente.</w:t>
      </w:r>
    </w:p>
    <w:p w:rsidR="007E646F" w:rsidRPr="007E646F" w:rsidRDefault="007E646F" w:rsidP="007E646F">
      <w:pPr>
        <w:jc w:val="both"/>
        <w:rPr>
          <w:rFonts w:ascii="Times New Roman" w:hAnsi="Times New Roman" w:cs="Times New Roman"/>
          <w:sz w:val="28"/>
          <w:szCs w:val="28"/>
        </w:rPr>
      </w:pPr>
      <w:r w:rsidRPr="007E646F">
        <w:rPr>
          <w:rFonts w:ascii="Times New Roman" w:hAnsi="Times New Roman" w:cs="Times New Roman"/>
          <w:b/>
          <w:bCs/>
          <w:i/>
          <w:iCs/>
          <w:sz w:val="28"/>
          <w:szCs w:val="28"/>
        </w:rPr>
        <w:t xml:space="preserve">d.2. Controle das características Marshall da mistura </w:t>
      </w:r>
    </w:p>
    <w:p w:rsidR="007E646F" w:rsidRPr="007E646F" w:rsidRDefault="007E646F" w:rsidP="007E646F">
      <w:pPr>
        <w:jc w:val="both"/>
        <w:rPr>
          <w:rFonts w:ascii="Times New Roman" w:hAnsi="Times New Roman" w:cs="Times New Roman"/>
          <w:sz w:val="28"/>
          <w:szCs w:val="28"/>
        </w:rPr>
      </w:pPr>
      <w:r w:rsidRPr="007E646F">
        <w:rPr>
          <w:rFonts w:ascii="Times New Roman" w:hAnsi="Times New Roman" w:cs="Times New Roman"/>
          <w:sz w:val="28"/>
          <w:szCs w:val="28"/>
        </w:rPr>
        <w:t xml:space="preserve">Dois ensaios Marshall, com três corpos-de-prova cada, devem ser realizados por dia de produção da mistura. Os valores de estabilidade e de fluência deverão satisfazer ao especificado no item anterior. As amostras devem ser retiradas após a passagem da acabadora e antes da compressão. </w:t>
      </w:r>
    </w:p>
    <w:p w:rsidR="007E646F" w:rsidRPr="007E646F" w:rsidRDefault="007E646F" w:rsidP="007E646F">
      <w:pPr>
        <w:jc w:val="both"/>
        <w:rPr>
          <w:rFonts w:ascii="Times New Roman" w:hAnsi="Times New Roman" w:cs="Times New Roman"/>
          <w:sz w:val="28"/>
          <w:szCs w:val="28"/>
        </w:rPr>
      </w:pPr>
      <w:r w:rsidRPr="007E646F">
        <w:rPr>
          <w:rFonts w:ascii="Times New Roman" w:hAnsi="Times New Roman" w:cs="Times New Roman"/>
          <w:b/>
          <w:bCs/>
          <w:i/>
          <w:iCs/>
          <w:sz w:val="28"/>
          <w:szCs w:val="28"/>
        </w:rPr>
        <w:t xml:space="preserve">d.3. Transporte e verificação das condições do ambiente para aplicação </w:t>
      </w:r>
    </w:p>
    <w:p w:rsidR="00496CB1" w:rsidRPr="00496CB1" w:rsidRDefault="007E646F" w:rsidP="00496CB1">
      <w:pPr>
        <w:jc w:val="both"/>
        <w:rPr>
          <w:rFonts w:ascii="Times New Roman" w:hAnsi="Times New Roman" w:cs="Times New Roman"/>
          <w:sz w:val="28"/>
          <w:szCs w:val="28"/>
        </w:rPr>
      </w:pPr>
      <w:r w:rsidRPr="007E646F">
        <w:rPr>
          <w:rFonts w:ascii="Times New Roman" w:hAnsi="Times New Roman" w:cs="Times New Roman"/>
          <w:sz w:val="28"/>
          <w:szCs w:val="28"/>
        </w:rPr>
        <w:t>Para o transporte do CBUQ serão utilizados caminhões basculantes devendo estes estarem obrigatoriamente lonados para que não se tenha perda de temperatura, independentemente da distância em que o material será transportado. Os motoristas deverão se atentar para que os caminhos que apresentem</w:t>
      </w:r>
      <w:r w:rsidR="00496CB1">
        <w:rPr>
          <w:rFonts w:ascii="Times New Roman" w:hAnsi="Times New Roman" w:cs="Times New Roman"/>
          <w:sz w:val="28"/>
          <w:szCs w:val="28"/>
        </w:rPr>
        <w:t xml:space="preserve"> </w:t>
      </w:r>
      <w:r w:rsidR="00496CB1" w:rsidRPr="00496CB1">
        <w:rPr>
          <w:rFonts w:ascii="Times New Roman" w:hAnsi="Times New Roman" w:cs="Times New Roman"/>
          <w:sz w:val="28"/>
          <w:szCs w:val="28"/>
        </w:rPr>
        <w:t xml:space="preserve">irregularidades significativas sejam evitados, para que não ocorra problemas de segregação da mistura.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Antes da aplicação, a FISCALIZAÇÃO deve verificar os controles de alinhamento e greide da pista assim como a instalação e a manutenção </w:t>
      </w:r>
      <w:r w:rsidRPr="00496CB1">
        <w:rPr>
          <w:rFonts w:ascii="Times New Roman" w:hAnsi="Times New Roman" w:cs="Times New Roman"/>
          <w:sz w:val="28"/>
          <w:szCs w:val="28"/>
        </w:rPr>
        <w:lastRenderedPageBreak/>
        <w:t xml:space="preserve">correta dos equipamentos de controle de tráfego. Deve também verificar as condições climáticas, onde não será permitida a aplicação do CBUQ com tempo chuvoso ou temperatura inferior a 10º C. Por fim, só será permitido a aplicação da camada de revestimento se a superfície a ser aplicada estiver sem contaminações de materiais e após a verificação dos equipamentos de aplicação.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b/>
          <w:bCs/>
          <w:i/>
          <w:iCs/>
          <w:sz w:val="28"/>
          <w:szCs w:val="28"/>
        </w:rPr>
        <w:t xml:space="preserve">d.4. Controle de compressão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O controle de compressão da mistura betuminosa deverá ser feito, preferencialmente, medindo-se a densidade aparente de corpos-de-prova extraídos da mistura comprimida na pista, por meios de brocas rotativas.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Podem ser empregados outros métodos para determinação da densidade aparente na pista, desde que indicados no projeto.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Devem ser realizadas determinações em locais escolhidos aleatoriamente durante a jornada de trabalho, não sendo permitidos GC inferiores a 97 % da densidade de projeto.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O controle de compressão poderá também ser feito, medindo-se as densidades aparentes dos corpos-de- prova extraídos da pista e comparando-as com as densidades aparentes de corpos-de-prova moldados no local, desde que autorizado pela FISCALIZAÇÃO. As amostras para moldagem destes corpos-de-prova deverão ser colhidas bem próximo do local, onde serão realizados os furos e antes de sua compressão. A relação entre estas duas densidades não deverá ser inferior a 100 %.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Para a compactação, o equipamento deve estar seguindo as recomendações do fabricante de forma que para rolos, o peso normalmente indicado é de 15 t a 28 t com lastro de areia molhada. A compactação se inicia pela borda inferior e termina na borda superior, onde, o equipamento deve estar sempre sendo lubrificado por óleo de origem vegetal ou material equivalente aprovado pela FISCALIZAÇÃO, não sendo permitido óleo diesel, devido a este ser nocivo à saúde.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b/>
          <w:bCs/>
          <w:i/>
          <w:iCs/>
          <w:sz w:val="28"/>
          <w:szCs w:val="28"/>
        </w:rPr>
        <w:t xml:space="preserve">d.5. Controle de espessura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Será medida a espessura por ocasião da extração dos corpos-de-prova na pista, ou pelo nivelamento, do eixo e dos bordos, antes e depois do espalhamento e compressão da mistu</w:t>
      </w:r>
      <w:r w:rsidR="00A0113E">
        <w:rPr>
          <w:rFonts w:ascii="Times New Roman" w:hAnsi="Times New Roman" w:cs="Times New Roman"/>
          <w:sz w:val="28"/>
          <w:szCs w:val="28"/>
        </w:rPr>
        <w:t xml:space="preserve">ra. Será admitida variação de +/- </w:t>
      </w:r>
      <w:r w:rsidRPr="00496CB1">
        <w:rPr>
          <w:rFonts w:ascii="Times New Roman" w:hAnsi="Times New Roman" w:cs="Times New Roman"/>
          <w:sz w:val="28"/>
          <w:szCs w:val="28"/>
        </w:rPr>
        <w:t xml:space="preserve">10 % </w:t>
      </w:r>
      <w:r w:rsidRPr="00496CB1">
        <w:rPr>
          <w:rFonts w:ascii="Times New Roman" w:hAnsi="Times New Roman" w:cs="Times New Roman"/>
          <w:sz w:val="28"/>
          <w:szCs w:val="28"/>
        </w:rPr>
        <w:lastRenderedPageBreak/>
        <w:t xml:space="preserve">da espessura de projeto, para pontos isolados, e até + 5 % de variação da espessura, em 10 medidas sucessivas, não se admitindo reduções.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b/>
          <w:bCs/>
          <w:i/>
          <w:iCs/>
          <w:sz w:val="28"/>
          <w:szCs w:val="28"/>
        </w:rPr>
        <w:t xml:space="preserve">d.6. Controle de peso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Para serviços de restauração e recapeamento, a quantidade de CBUQ a ser aplicada na via deverá ser verificada a cada trecho de 100 m executado por meio da comparação entre o peso líquido constantes nos Tickets de Pesagem com o especificado em projeto.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O fiscal deverá escolher um caminhão por dia para ter o seu peso aferido na balança da CONTRATANTE. Neste caso, o caminhão deverá ser pesado cheio e vazio para se obter o peso líquido. Deverá ser verificada a coerência entre os horários constantes no ticket de pesagem, no ticket do peso bruto e no ticket do peso de tara.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O fiscal poderá a qualquer momento indicar outros caminhões para pesagem no mesmo dia.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b/>
          <w:bCs/>
          <w:i/>
          <w:iCs/>
          <w:sz w:val="28"/>
          <w:szCs w:val="28"/>
        </w:rPr>
        <w:t xml:space="preserve">d.7. Controle de acabamento da superfície e liberação da via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Durante a execução, deverá ser feito o controle diariamente do acabamento da superfície de revestimento, com o auxílio de duas réguas, uma de 3 m e outra de 0,9 m, colocadas em ângulo reto e paralelamente ao eixo da via, respectivamente. A variação da superfície, entre dois pontos quaisquer de contato, não deve exceder a 0,5 cm, quando verificada com qualquer das réguas. Observar, constantemente, o acabamento do revestimento betuminoso na junção com a sarjeta, afim de assegurar a impermeabilização desejada. Verificar também que não haja segregações na mistura lançada na pista.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Para a liberação da via recapeada, deve-se, além do controle citado acima, inspecionar a textura da superfície de rolamento não apresente fissuras, furos, orifícios causados por pedras, dentre outros defeitos, exigindo da CONTRATADA que esta adote os procedimentos de limpeza da área. </w:t>
      </w:r>
    </w:p>
    <w:p w:rsidR="00496CB1" w:rsidRPr="00496CB1" w:rsidRDefault="00496CB1" w:rsidP="00496CB1">
      <w:pPr>
        <w:jc w:val="both"/>
        <w:rPr>
          <w:rFonts w:ascii="Times New Roman" w:hAnsi="Times New Roman" w:cs="Times New Roman"/>
          <w:sz w:val="28"/>
          <w:szCs w:val="28"/>
        </w:rPr>
      </w:pPr>
      <w:r w:rsidRPr="00496CB1">
        <w:rPr>
          <w:rFonts w:ascii="Times New Roman" w:hAnsi="Times New Roman" w:cs="Times New Roman"/>
          <w:b/>
          <w:bCs/>
          <w:i/>
          <w:iCs/>
          <w:sz w:val="28"/>
          <w:szCs w:val="28"/>
        </w:rPr>
        <w:t xml:space="preserve">d.8. Demais ensaios de controle </w:t>
      </w:r>
    </w:p>
    <w:p w:rsidR="00CE43EC" w:rsidRDefault="00496CB1" w:rsidP="00496CB1">
      <w:pPr>
        <w:jc w:val="both"/>
        <w:rPr>
          <w:rFonts w:ascii="Times New Roman" w:hAnsi="Times New Roman" w:cs="Times New Roman"/>
          <w:sz w:val="28"/>
          <w:szCs w:val="28"/>
        </w:rPr>
      </w:pPr>
      <w:r w:rsidRPr="00496CB1">
        <w:rPr>
          <w:rFonts w:ascii="Times New Roman" w:hAnsi="Times New Roman" w:cs="Times New Roman"/>
          <w:sz w:val="28"/>
          <w:szCs w:val="28"/>
        </w:rPr>
        <w:t xml:space="preserve">Caso seja necessário, a FISCALIZAÇÃO poderá solicitar ensaios de penetração, ponto de amolecimento, susceptibilidade térmica, ponto de fulgor, ponto de combustão, presença de água, densidade, ductilidade, </w:t>
      </w:r>
      <w:r w:rsidRPr="00496CB1">
        <w:rPr>
          <w:rFonts w:ascii="Times New Roman" w:hAnsi="Times New Roman" w:cs="Times New Roman"/>
          <w:sz w:val="28"/>
          <w:szCs w:val="28"/>
        </w:rPr>
        <w:lastRenderedPageBreak/>
        <w:t>recuperação elástica, solubilidade, Marshall, porcentagem de betume ou qualquer outro que seja necessário</w:t>
      </w:r>
      <w:r>
        <w:rPr>
          <w:rFonts w:ascii="Times New Roman" w:hAnsi="Times New Roman" w:cs="Times New Roman"/>
          <w:sz w:val="28"/>
          <w:szCs w:val="28"/>
        </w:rPr>
        <w:t xml:space="preserve"> </w:t>
      </w:r>
      <w:r w:rsidRPr="00496CB1">
        <w:rPr>
          <w:rFonts w:ascii="Times New Roman" w:hAnsi="Times New Roman" w:cs="Times New Roman"/>
          <w:sz w:val="28"/>
          <w:szCs w:val="28"/>
        </w:rPr>
        <w:t>de acordo com as necessidades.</w:t>
      </w:r>
    </w:p>
    <w:p w:rsidR="00A105F1" w:rsidRPr="00A105F1" w:rsidRDefault="00A105F1" w:rsidP="00A105F1">
      <w:pPr>
        <w:jc w:val="both"/>
        <w:rPr>
          <w:rFonts w:ascii="Times New Roman" w:hAnsi="Times New Roman" w:cs="Times New Roman"/>
          <w:sz w:val="28"/>
          <w:szCs w:val="28"/>
        </w:rPr>
      </w:pPr>
      <w:r>
        <w:rPr>
          <w:rFonts w:ascii="Times New Roman" w:hAnsi="Times New Roman" w:cs="Times New Roman"/>
          <w:b/>
          <w:bCs/>
          <w:sz w:val="28"/>
          <w:szCs w:val="28"/>
        </w:rPr>
        <w:t>2.1</w:t>
      </w:r>
      <w:r w:rsidRPr="00A105F1">
        <w:rPr>
          <w:rFonts w:ascii="Times New Roman" w:hAnsi="Times New Roman" w:cs="Times New Roman"/>
          <w:b/>
          <w:bCs/>
          <w:sz w:val="28"/>
          <w:szCs w:val="28"/>
        </w:rPr>
        <w:t>.4. Crité</w:t>
      </w:r>
      <w:r w:rsidR="00E33996">
        <w:rPr>
          <w:rFonts w:ascii="Times New Roman" w:hAnsi="Times New Roman" w:cs="Times New Roman"/>
          <w:b/>
          <w:bCs/>
          <w:sz w:val="28"/>
          <w:szCs w:val="28"/>
        </w:rPr>
        <w:t xml:space="preserve">rios de levantamento, medição, </w:t>
      </w:r>
      <w:r w:rsidRPr="00A105F1">
        <w:rPr>
          <w:rFonts w:ascii="Times New Roman" w:hAnsi="Times New Roman" w:cs="Times New Roman"/>
          <w:b/>
          <w:bCs/>
          <w:sz w:val="28"/>
          <w:szCs w:val="28"/>
        </w:rPr>
        <w:t xml:space="preserve">pagamento </w:t>
      </w:r>
      <w:r w:rsidR="00E33996">
        <w:rPr>
          <w:rFonts w:ascii="Times New Roman" w:hAnsi="Times New Roman" w:cs="Times New Roman"/>
          <w:b/>
          <w:bCs/>
          <w:sz w:val="28"/>
          <w:szCs w:val="28"/>
        </w:rPr>
        <w:t>e transporte</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b/>
          <w:bCs/>
          <w:sz w:val="28"/>
          <w:szCs w:val="28"/>
        </w:rPr>
        <w:t xml:space="preserve">a. Levantamento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sz w:val="28"/>
          <w:szCs w:val="28"/>
        </w:rPr>
        <w:t xml:space="preserve">O concreto betuminoso usinado a quente será levantado, através da massa da mistura a ser aplicada em toneladas (t), de acordo com os dados do projeto. O volume será levantado em metros cúbicos (m³) e multiplicado pelo peso específico do CBUQ (2,4 t/m³), originando peso em toneladas.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b/>
          <w:bCs/>
          <w:sz w:val="28"/>
          <w:szCs w:val="28"/>
        </w:rPr>
        <w:t xml:space="preserve">b. Medição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b/>
          <w:bCs/>
          <w:i/>
          <w:iCs/>
          <w:sz w:val="28"/>
          <w:szCs w:val="28"/>
        </w:rPr>
        <w:t xml:space="preserve">b.1. Execução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sz w:val="28"/>
          <w:szCs w:val="28"/>
        </w:rPr>
        <w:t xml:space="preserve">Para a camadas de revestimento executadas sobre a base nova e, portanto, isenta de irregularidades transversais e longitudinais, serão adotados para medição os mesmos critérios do levantamento.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b/>
          <w:bCs/>
          <w:i/>
          <w:iCs/>
          <w:sz w:val="28"/>
          <w:szCs w:val="28"/>
        </w:rPr>
        <w:t xml:space="preserve">b.2. Restauração e recapeamento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sz w:val="28"/>
          <w:szCs w:val="28"/>
        </w:rPr>
        <w:t xml:space="preserve">Para serviços de restauração e recapeamento que envolvam a execução da camada de reperfilamento e revestimento sobre a superfície existente ou fresada e, portanto, sujeita a irregularidades transversais e longitudinais, a medição será feita por meio do somatório do peso líquido apresentados nos tickets de pesagem, obedecendo os critérios de controle. </w:t>
      </w:r>
    </w:p>
    <w:p w:rsidR="00A105F1" w:rsidRPr="00A105F1" w:rsidRDefault="00A105F1" w:rsidP="00A105F1">
      <w:pPr>
        <w:jc w:val="both"/>
        <w:rPr>
          <w:rFonts w:ascii="Times New Roman" w:hAnsi="Times New Roman" w:cs="Times New Roman"/>
          <w:sz w:val="28"/>
          <w:szCs w:val="28"/>
        </w:rPr>
      </w:pPr>
      <w:r w:rsidRPr="00A105F1">
        <w:rPr>
          <w:rFonts w:ascii="Times New Roman" w:hAnsi="Times New Roman" w:cs="Times New Roman"/>
          <w:b/>
          <w:bCs/>
          <w:sz w:val="28"/>
          <w:szCs w:val="28"/>
        </w:rPr>
        <w:t xml:space="preserve">c. Pagamento </w:t>
      </w:r>
    </w:p>
    <w:p w:rsidR="00A105F1" w:rsidRDefault="00A105F1" w:rsidP="00A105F1">
      <w:pPr>
        <w:jc w:val="both"/>
        <w:rPr>
          <w:rFonts w:ascii="Times New Roman" w:hAnsi="Times New Roman" w:cs="Times New Roman"/>
          <w:sz w:val="28"/>
          <w:szCs w:val="28"/>
        </w:rPr>
      </w:pPr>
      <w:r w:rsidRPr="00A105F1">
        <w:rPr>
          <w:rFonts w:ascii="Times New Roman" w:hAnsi="Times New Roman" w:cs="Times New Roman"/>
          <w:sz w:val="28"/>
          <w:szCs w:val="28"/>
        </w:rPr>
        <w:t>O concreto betuminoso usinado a quente será pago conforme o preço contratual, de acordo com a medição dos serviços englobando a aquisição, carga, transporte, descarga, e todas as operações necessárias à perfeita aplicação do mesmo.</w:t>
      </w:r>
    </w:p>
    <w:p w:rsidR="00E33996" w:rsidRDefault="00043844" w:rsidP="00E33996">
      <w:pPr>
        <w:jc w:val="both"/>
        <w:rPr>
          <w:rFonts w:ascii="Times New Roman" w:hAnsi="Times New Roman" w:cs="Times New Roman"/>
          <w:b/>
          <w:bCs/>
          <w:sz w:val="28"/>
          <w:szCs w:val="28"/>
        </w:rPr>
      </w:pPr>
      <w:r>
        <w:rPr>
          <w:rFonts w:ascii="Times New Roman" w:hAnsi="Times New Roman" w:cs="Times New Roman"/>
          <w:b/>
          <w:bCs/>
          <w:sz w:val="28"/>
          <w:szCs w:val="28"/>
        </w:rPr>
        <w:t>d</w:t>
      </w:r>
      <w:r w:rsidR="00E33996">
        <w:rPr>
          <w:rFonts w:ascii="Times New Roman" w:hAnsi="Times New Roman" w:cs="Times New Roman"/>
          <w:b/>
          <w:bCs/>
          <w:sz w:val="28"/>
          <w:szCs w:val="28"/>
        </w:rPr>
        <w:t xml:space="preserve">. Transporte </w:t>
      </w:r>
    </w:p>
    <w:p w:rsidR="00E33996" w:rsidRDefault="00874036" w:rsidP="00E33996">
      <w:pPr>
        <w:jc w:val="both"/>
        <w:rPr>
          <w:rFonts w:ascii="Times New Roman" w:hAnsi="Times New Roman" w:cs="Times New Roman"/>
          <w:bCs/>
          <w:sz w:val="28"/>
          <w:szCs w:val="28"/>
        </w:rPr>
      </w:pPr>
      <w:r>
        <w:rPr>
          <w:rFonts w:ascii="Times New Roman" w:hAnsi="Times New Roman" w:cs="Times New Roman"/>
          <w:bCs/>
          <w:sz w:val="28"/>
          <w:szCs w:val="28"/>
        </w:rPr>
        <w:t>O transporte de qualquer material e descarga é de toda responsabilidade da CONTRATADA, sendo o</w:t>
      </w:r>
      <w:r w:rsidR="00462319">
        <w:rPr>
          <w:rFonts w:ascii="Times New Roman" w:hAnsi="Times New Roman" w:cs="Times New Roman"/>
          <w:bCs/>
          <w:sz w:val="28"/>
          <w:szCs w:val="28"/>
        </w:rPr>
        <w:t xml:space="preserve"> local definido pela FISCALIZAÇÃO</w:t>
      </w:r>
      <w:r>
        <w:rPr>
          <w:rFonts w:ascii="Times New Roman" w:hAnsi="Times New Roman" w:cs="Times New Roman"/>
          <w:bCs/>
          <w:sz w:val="28"/>
          <w:szCs w:val="28"/>
        </w:rPr>
        <w:t xml:space="preserve"> em qual</w:t>
      </w:r>
      <w:r w:rsidR="00CF1F4E">
        <w:rPr>
          <w:rFonts w:ascii="Times New Roman" w:hAnsi="Times New Roman" w:cs="Times New Roman"/>
          <w:bCs/>
          <w:sz w:val="28"/>
          <w:szCs w:val="28"/>
        </w:rPr>
        <w:t>quer obra</w:t>
      </w:r>
      <w:r>
        <w:rPr>
          <w:rFonts w:ascii="Times New Roman" w:hAnsi="Times New Roman" w:cs="Times New Roman"/>
          <w:bCs/>
          <w:sz w:val="28"/>
          <w:szCs w:val="28"/>
        </w:rPr>
        <w:t xml:space="preserve"> do município</w:t>
      </w:r>
      <w:r w:rsidR="00462319">
        <w:rPr>
          <w:rFonts w:ascii="Times New Roman" w:hAnsi="Times New Roman" w:cs="Times New Roman"/>
          <w:bCs/>
          <w:sz w:val="28"/>
          <w:szCs w:val="28"/>
        </w:rPr>
        <w:t>.</w:t>
      </w:r>
    </w:p>
    <w:p w:rsidR="00410C4A" w:rsidRDefault="00410C4A" w:rsidP="00410C4A">
      <w:pPr>
        <w:jc w:val="both"/>
        <w:rPr>
          <w:rFonts w:ascii="Times New Roman" w:hAnsi="Times New Roman" w:cs="Times New Roman"/>
          <w:b/>
          <w:bCs/>
          <w:sz w:val="28"/>
          <w:szCs w:val="28"/>
        </w:rPr>
      </w:pPr>
    </w:p>
    <w:p w:rsidR="00410C4A" w:rsidRDefault="00410C4A" w:rsidP="00410C4A">
      <w:pPr>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e. Justificativa de Processo Global  </w:t>
      </w:r>
    </w:p>
    <w:p w:rsidR="00410C4A" w:rsidRPr="00E33996" w:rsidRDefault="00410C4A" w:rsidP="00410C4A">
      <w:pPr>
        <w:jc w:val="both"/>
        <w:rPr>
          <w:rFonts w:ascii="Times New Roman" w:hAnsi="Times New Roman" w:cs="Times New Roman"/>
          <w:sz w:val="28"/>
          <w:szCs w:val="28"/>
        </w:rPr>
      </w:pPr>
      <w:r>
        <w:rPr>
          <w:rFonts w:ascii="Times New Roman" w:hAnsi="Times New Roman" w:cs="Times New Roman"/>
          <w:bCs/>
          <w:sz w:val="28"/>
          <w:szCs w:val="28"/>
        </w:rPr>
        <w:t>O processo licitatório tem que ser por empreitada preço global, p</w:t>
      </w:r>
      <w:r w:rsidR="005032FF">
        <w:rPr>
          <w:rFonts w:ascii="Times New Roman" w:hAnsi="Times New Roman" w:cs="Times New Roman"/>
          <w:bCs/>
          <w:sz w:val="28"/>
          <w:szCs w:val="28"/>
        </w:rPr>
        <w:t xml:space="preserve">ois </w:t>
      </w:r>
      <w:r w:rsidR="005032FF" w:rsidRPr="005032FF">
        <w:rPr>
          <w:rFonts w:ascii="Times New Roman" w:hAnsi="Times New Roman" w:cs="Times New Roman"/>
          <w:bCs/>
          <w:sz w:val="28"/>
          <w:szCs w:val="28"/>
        </w:rPr>
        <w:t>o fracionamento em lotes deve respeitar a integridade qualitativa do objeto a ser executado.</w:t>
      </w:r>
      <w:r w:rsidR="005032FF">
        <w:rPr>
          <w:rFonts w:ascii="Times New Roman" w:hAnsi="Times New Roman" w:cs="Times New Roman"/>
          <w:bCs/>
          <w:sz w:val="28"/>
          <w:szCs w:val="28"/>
        </w:rPr>
        <w:t xml:space="preserve"> </w:t>
      </w:r>
      <w:r w:rsidR="005032FF" w:rsidRPr="005032FF">
        <w:rPr>
          <w:rFonts w:ascii="Times New Roman" w:hAnsi="Times New Roman" w:cs="Times New Roman"/>
          <w:bCs/>
          <w:sz w:val="28"/>
          <w:szCs w:val="28"/>
        </w:rPr>
        <w:t>Não é possível desnaturar um certo objeto, fragmentando-o em contratações diversas e que importam o risco de impossibilidade de execução satisfatória.</w:t>
      </w:r>
    </w:p>
    <w:p w:rsidR="00D46EB4" w:rsidRPr="00D46EB4" w:rsidRDefault="00D46EB4" w:rsidP="00D46EB4">
      <w:pPr>
        <w:pStyle w:val="PargrafodaLista"/>
        <w:numPr>
          <w:ilvl w:val="0"/>
          <w:numId w:val="1"/>
        </w:numPr>
        <w:contextualSpacing w:val="0"/>
        <w:jc w:val="both"/>
        <w:rPr>
          <w:rFonts w:ascii="Times New Roman" w:eastAsia="Times New Roman" w:hAnsi="Times New Roman"/>
          <w:b/>
          <w:vanish/>
          <w:sz w:val="28"/>
          <w:szCs w:val="28"/>
        </w:rPr>
      </w:pPr>
    </w:p>
    <w:p w:rsidR="00D46EB4" w:rsidRPr="00D46EB4" w:rsidRDefault="00D46EB4" w:rsidP="00D46EB4">
      <w:pPr>
        <w:pStyle w:val="PargrafodaLista"/>
        <w:numPr>
          <w:ilvl w:val="0"/>
          <w:numId w:val="1"/>
        </w:numPr>
        <w:contextualSpacing w:val="0"/>
        <w:jc w:val="both"/>
        <w:rPr>
          <w:rFonts w:ascii="Times New Roman" w:eastAsia="Times New Roman" w:hAnsi="Times New Roman"/>
          <w:b/>
          <w:vanish/>
          <w:sz w:val="28"/>
          <w:szCs w:val="28"/>
        </w:rPr>
      </w:pPr>
    </w:p>
    <w:p w:rsidR="0044358C" w:rsidRPr="00A47ACF" w:rsidRDefault="00277B10" w:rsidP="00277B10">
      <w:pPr>
        <w:ind w:left="957"/>
        <w:rPr>
          <w:rFonts w:ascii="Times New Roman" w:hAnsi="Times New Roman" w:cs="Times New Roman"/>
          <w:b/>
          <w:sz w:val="28"/>
          <w:szCs w:val="28"/>
        </w:rPr>
      </w:pPr>
      <w:r>
        <w:rPr>
          <w:rFonts w:ascii="Times New Roman" w:hAnsi="Times New Roman" w:cs="Times New Roman"/>
          <w:b/>
          <w:sz w:val="28"/>
          <w:szCs w:val="28"/>
        </w:rPr>
        <w:t>2</w:t>
      </w:r>
      <w:r w:rsidR="00A92CA2">
        <w:rPr>
          <w:rFonts w:ascii="Times New Roman" w:hAnsi="Times New Roman" w:cs="Times New Roman"/>
          <w:b/>
          <w:sz w:val="28"/>
          <w:szCs w:val="28"/>
        </w:rPr>
        <w:t>.1.5</w:t>
      </w:r>
      <w:r w:rsidR="0044358C" w:rsidRPr="00A47ACF">
        <w:rPr>
          <w:rFonts w:ascii="Times New Roman" w:hAnsi="Times New Roman" w:cs="Times New Roman"/>
          <w:b/>
          <w:sz w:val="28"/>
          <w:szCs w:val="28"/>
        </w:rPr>
        <w:t xml:space="preserve">– QUALIFICAÇÃO TÉCNICA </w:t>
      </w:r>
    </w:p>
    <w:p w:rsidR="0044358C" w:rsidRPr="00A47ACF" w:rsidRDefault="00A92CA2" w:rsidP="00A92CA2">
      <w:pPr>
        <w:ind w:left="360"/>
        <w:jc w:val="both"/>
        <w:rPr>
          <w:rFonts w:ascii="Times New Roman" w:hAnsi="Times New Roman" w:cs="Times New Roman"/>
          <w:sz w:val="28"/>
          <w:szCs w:val="28"/>
        </w:rPr>
      </w:pPr>
      <w:r>
        <w:rPr>
          <w:rFonts w:ascii="Times New Roman" w:hAnsi="Times New Roman" w:cs="Times New Roman"/>
          <w:sz w:val="28"/>
          <w:szCs w:val="28"/>
        </w:rPr>
        <w:t>2.1.5.1</w:t>
      </w:r>
      <w:r w:rsidR="0044358C" w:rsidRPr="00A47ACF">
        <w:rPr>
          <w:rFonts w:ascii="Times New Roman" w:hAnsi="Times New Roman" w:cs="Times New Roman"/>
          <w:sz w:val="28"/>
          <w:szCs w:val="28"/>
        </w:rPr>
        <w:t>– Documentação de qualificação técnica:</w:t>
      </w:r>
    </w:p>
    <w:p w:rsidR="0044358C" w:rsidRPr="00A47ACF" w:rsidRDefault="00D46EB4" w:rsidP="0044358C">
      <w:pPr>
        <w:ind w:left="360"/>
        <w:jc w:val="both"/>
        <w:rPr>
          <w:rFonts w:ascii="Times New Roman" w:hAnsi="Times New Roman" w:cs="Times New Roman"/>
          <w:sz w:val="28"/>
          <w:szCs w:val="28"/>
        </w:rPr>
      </w:pPr>
      <w:r>
        <w:rPr>
          <w:rFonts w:ascii="Times New Roman" w:hAnsi="Times New Roman" w:cs="Times New Roman"/>
          <w:sz w:val="28"/>
          <w:szCs w:val="28"/>
        </w:rPr>
        <w:t>2</w:t>
      </w:r>
      <w:r w:rsidR="00A92CA2">
        <w:rPr>
          <w:rFonts w:ascii="Times New Roman" w:hAnsi="Times New Roman" w:cs="Times New Roman"/>
          <w:sz w:val="28"/>
          <w:szCs w:val="28"/>
        </w:rPr>
        <w:t>.1.5.2</w:t>
      </w:r>
      <w:r w:rsidR="0044358C" w:rsidRPr="00A47ACF">
        <w:rPr>
          <w:rFonts w:ascii="Times New Roman" w:hAnsi="Times New Roman" w:cs="Times New Roman"/>
          <w:sz w:val="28"/>
          <w:szCs w:val="28"/>
        </w:rPr>
        <w:t xml:space="preserve"> – Comprovante de registro ou inscrição, no Conselho Regional de Engenharia e Agronomia – CREA ou no Conselho de Arquitetura e Urbanismo – CAU, da empresa licitante e de seu(s) responsável(is) técnico(s), da região a que estiverem vinculados. No caso de a empresa licitante ou o responsável técnico não serem registrados ou inscritos no CREA ou no CAU do Estado de Minas Gerais, deverão ser providenciados os respectivos vistos deste órgão regional por ocasião da assinatura do contrato.</w:t>
      </w:r>
    </w:p>
    <w:p w:rsidR="0044358C" w:rsidRPr="00A47ACF" w:rsidRDefault="00D46EB4" w:rsidP="0044358C">
      <w:pPr>
        <w:ind w:left="360"/>
        <w:jc w:val="both"/>
        <w:rPr>
          <w:rFonts w:ascii="Times New Roman" w:hAnsi="Times New Roman" w:cs="Times New Roman"/>
          <w:sz w:val="28"/>
          <w:szCs w:val="28"/>
        </w:rPr>
      </w:pPr>
      <w:r>
        <w:rPr>
          <w:rFonts w:ascii="Times New Roman" w:hAnsi="Times New Roman" w:cs="Times New Roman"/>
          <w:sz w:val="28"/>
          <w:szCs w:val="28"/>
        </w:rPr>
        <w:t>2</w:t>
      </w:r>
      <w:r w:rsidR="00A92CA2">
        <w:rPr>
          <w:rFonts w:ascii="Times New Roman" w:hAnsi="Times New Roman" w:cs="Times New Roman"/>
          <w:sz w:val="28"/>
          <w:szCs w:val="28"/>
        </w:rPr>
        <w:t>.1.5</w:t>
      </w:r>
      <w:r w:rsidR="0044358C" w:rsidRPr="00A47ACF">
        <w:rPr>
          <w:rFonts w:ascii="Times New Roman" w:hAnsi="Times New Roman" w:cs="Times New Roman"/>
          <w:sz w:val="28"/>
          <w:szCs w:val="28"/>
        </w:rPr>
        <w:t>.</w:t>
      </w:r>
      <w:r w:rsidR="00A92CA2">
        <w:rPr>
          <w:rFonts w:ascii="Times New Roman" w:hAnsi="Times New Roman" w:cs="Times New Roman"/>
          <w:sz w:val="28"/>
          <w:szCs w:val="28"/>
        </w:rPr>
        <w:t>3</w:t>
      </w:r>
      <w:r w:rsidR="0044358C" w:rsidRPr="00A47ACF">
        <w:rPr>
          <w:rFonts w:ascii="Times New Roman" w:hAnsi="Times New Roman" w:cs="Times New Roman"/>
          <w:sz w:val="28"/>
          <w:szCs w:val="28"/>
        </w:rPr>
        <w:t xml:space="preserve"> – 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execução dos serviços, que demonstre a Anotação de Responsabilidade Técnica - ART ou o Registro de Responsabilidade Técnica - RRT, relativo à execução dos serviços que compõem as parcelas de maior relevância técnica e valor significativo, sendo: </w:t>
      </w:r>
    </w:p>
    <w:p w:rsidR="0044358C" w:rsidRPr="00A47ACF" w:rsidRDefault="00D46EB4" w:rsidP="0044358C">
      <w:pPr>
        <w:ind w:left="360"/>
        <w:jc w:val="both"/>
        <w:rPr>
          <w:rFonts w:ascii="Times New Roman" w:hAnsi="Times New Roman" w:cs="Times New Roman"/>
          <w:sz w:val="28"/>
          <w:szCs w:val="28"/>
        </w:rPr>
      </w:pPr>
      <w:r>
        <w:rPr>
          <w:rFonts w:ascii="Times New Roman" w:hAnsi="Times New Roman" w:cs="Times New Roman"/>
          <w:sz w:val="28"/>
          <w:szCs w:val="28"/>
        </w:rPr>
        <w:t>2</w:t>
      </w:r>
      <w:r w:rsidR="00A92CA2">
        <w:rPr>
          <w:rFonts w:ascii="Times New Roman" w:hAnsi="Times New Roman" w:cs="Times New Roman"/>
          <w:sz w:val="28"/>
          <w:szCs w:val="28"/>
        </w:rPr>
        <w:t>.1.5.3</w:t>
      </w:r>
      <w:r w:rsidR="0044358C" w:rsidRPr="00A47ACF">
        <w:rPr>
          <w:rFonts w:ascii="Times New Roman" w:hAnsi="Times New Roman" w:cs="Times New Roman"/>
          <w:sz w:val="28"/>
          <w:szCs w:val="28"/>
        </w:rPr>
        <w:t>.1 – Serviço de construção de pavimento com aplicação de CBUQ, com espessura mínima de 2,5</w:t>
      </w:r>
      <w:r>
        <w:rPr>
          <w:rFonts w:ascii="Times New Roman" w:hAnsi="Times New Roman" w:cs="Times New Roman"/>
          <w:sz w:val="28"/>
          <w:szCs w:val="28"/>
        </w:rPr>
        <w:t>cm, em no mínimo 50% (cinqüenta</w:t>
      </w:r>
      <w:r w:rsidR="0044358C" w:rsidRPr="00A47ACF">
        <w:rPr>
          <w:rFonts w:ascii="Times New Roman" w:hAnsi="Times New Roman" w:cs="Times New Roman"/>
          <w:sz w:val="28"/>
          <w:szCs w:val="28"/>
        </w:rPr>
        <w:t xml:space="preserve"> por cento) do quantitativo ou superior</w:t>
      </w:r>
      <w:r>
        <w:rPr>
          <w:rFonts w:ascii="Times New Roman" w:hAnsi="Times New Roman" w:cs="Times New Roman"/>
          <w:sz w:val="28"/>
          <w:szCs w:val="28"/>
        </w:rPr>
        <w:t xml:space="preserve"> a 1000 (mil</w:t>
      </w:r>
      <w:r w:rsidR="0044358C" w:rsidRPr="00A47ACF">
        <w:rPr>
          <w:rFonts w:ascii="Times New Roman" w:hAnsi="Times New Roman" w:cs="Times New Roman"/>
          <w:sz w:val="28"/>
          <w:szCs w:val="28"/>
        </w:rPr>
        <w:t>)  toneladas de massa asfáltica.</w:t>
      </w:r>
    </w:p>
    <w:p w:rsidR="0044358C" w:rsidRPr="00A47ACF" w:rsidRDefault="00D46EB4" w:rsidP="0044358C">
      <w:pPr>
        <w:ind w:left="360"/>
        <w:jc w:val="both"/>
        <w:rPr>
          <w:rFonts w:ascii="Times New Roman" w:hAnsi="Times New Roman" w:cs="Times New Roman"/>
          <w:b/>
          <w:sz w:val="28"/>
          <w:szCs w:val="28"/>
        </w:rPr>
      </w:pPr>
      <w:r>
        <w:rPr>
          <w:rFonts w:ascii="Times New Roman" w:hAnsi="Times New Roman" w:cs="Times New Roman"/>
          <w:sz w:val="28"/>
          <w:szCs w:val="28"/>
        </w:rPr>
        <w:t>2</w:t>
      </w:r>
      <w:r w:rsidR="00A92CA2">
        <w:rPr>
          <w:rFonts w:ascii="Times New Roman" w:hAnsi="Times New Roman" w:cs="Times New Roman"/>
          <w:sz w:val="28"/>
          <w:szCs w:val="28"/>
        </w:rPr>
        <w:t>.1.5.4</w:t>
      </w:r>
      <w:r w:rsidR="0044358C" w:rsidRPr="00A47ACF">
        <w:rPr>
          <w:rFonts w:ascii="Times New Roman" w:hAnsi="Times New Roman" w:cs="Times New Roman"/>
          <w:sz w:val="28"/>
          <w:szCs w:val="28"/>
        </w:rPr>
        <w:t xml:space="preserve"> – Declaração de Inclusão da Equipe Técnica, indicação do pessoal técnico adequado e disponível para a realização do objeto da licitação, bem como da qualificação de cada um dos membros da equipe técnica que se responsabilizará pelos trabalhos;</w:t>
      </w:r>
    </w:p>
    <w:p w:rsidR="0044358C" w:rsidRPr="00A47ACF" w:rsidRDefault="00D46EB4" w:rsidP="0044358C">
      <w:pPr>
        <w:ind w:left="360"/>
        <w:jc w:val="both"/>
        <w:rPr>
          <w:rFonts w:ascii="Times New Roman" w:hAnsi="Times New Roman" w:cs="Times New Roman"/>
          <w:sz w:val="28"/>
          <w:szCs w:val="28"/>
        </w:rPr>
      </w:pPr>
      <w:r>
        <w:rPr>
          <w:rFonts w:ascii="Times New Roman" w:hAnsi="Times New Roman" w:cs="Times New Roman"/>
          <w:sz w:val="28"/>
          <w:szCs w:val="28"/>
        </w:rPr>
        <w:lastRenderedPageBreak/>
        <w:t>2</w:t>
      </w:r>
      <w:r w:rsidR="00A92CA2">
        <w:rPr>
          <w:rFonts w:ascii="Times New Roman" w:hAnsi="Times New Roman" w:cs="Times New Roman"/>
          <w:sz w:val="28"/>
          <w:szCs w:val="28"/>
        </w:rPr>
        <w:t>.1.5.5</w:t>
      </w:r>
      <w:r w:rsidR="0044358C" w:rsidRPr="00A47ACF">
        <w:rPr>
          <w:rFonts w:ascii="Times New Roman" w:hAnsi="Times New Roman" w:cs="Times New Roman"/>
          <w:sz w:val="28"/>
          <w:szCs w:val="28"/>
        </w:rPr>
        <w:t xml:space="preserve"> – Declaração de Disponibilidade/Equipamentos, deverá ser apresentada declaração formal emitida pela licitante e de que os equipamentos necessários para execução do Serviço de que trata o objeto desta licitação estarão disponíveis e em perfeitas condições de uso por ocasião de sua utilização. Esses equipamentos estarão sujeitos á vistoria "in loco" pela FISCALIZAÇÃO, por ocasião de sua utilização e sempre que necessário. </w:t>
      </w:r>
    </w:p>
    <w:p w:rsidR="00410C4A" w:rsidRPr="00E33996" w:rsidRDefault="00410C4A" w:rsidP="00E33996">
      <w:pPr>
        <w:jc w:val="both"/>
        <w:rPr>
          <w:rFonts w:ascii="Times New Roman" w:hAnsi="Times New Roman" w:cs="Times New Roman"/>
          <w:sz w:val="28"/>
          <w:szCs w:val="28"/>
        </w:rPr>
      </w:pPr>
    </w:p>
    <w:p w:rsidR="00AA0205" w:rsidRDefault="00AA0205" w:rsidP="00AA0205">
      <w:pPr>
        <w:rPr>
          <w:rFonts w:ascii="Times New Roman" w:hAnsi="Times New Roman" w:cs="Times New Roman"/>
          <w:sz w:val="28"/>
          <w:szCs w:val="28"/>
        </w:rPr>
      </w:pPr>
    </w:p>
    <w:p w:rsidR="00AA0205" w:rsidRDefault="00AA0205" w:rsidP="00AA0205">
      <w:pPr>
        <w:jc w:val="right"/>
        <w:rPr>
          <w:rFonts w:ascii="Times New Roman" w:hAnsi="Times New Roman" w:cs="Times New Roman"/>
          <w:sz w:val="28"/>
          <w:szCs w:val="28"/>
        </w:rPr>
      </w:pPr>
    </w:p>
    <w:p w:rsidR="00FD24ED" w:rsidRPr="00E57956" w:rsidRDefault="0044358C" w:rsidP="00AA0205">
      <w:pPr>
        <w:jc w:val="right"/>
        <w:rPr>
          <w:rFonts w:ascii="Times New Roman" w:hAnsi="Times New Roman" w:cs="Times New Roman"/>
          <w:b/>
          <w:sz w:val="28"/>
          <w:szCs w:val="28"/>
        </w:rPr>
      </w:pPr>
      <w:r>
        <w:rPr>
          <w:rFonts w:ascii="Times New Roman" w:hAnsi="Times New Roman" w:cs="Times New Roman"/>
          <w:sz w:val="28"/>
          <w:szCs w:val="28"/>
        </w:rPr>
        <w:t>Patrocínio-MG, 17 de Janeiro</w:t>
      </w:r>
      <w:r w:rsidR="004453E9">
        <w:rPr>
          <w:rFonts w:ascii="Times New Roman" w:hAnsi="Times New Roman" w:cs="Times New Roman"/>
          <w:sz w:val="28"/>
          <w:szCs w:val="28"/>
        </w:rPr>
        <w:t xml:space="preserve"> </w:t>
      </w:r>
      <w:r w:rsidR="00B361D2">
        <w:rPr>
          <w:rFonts w:ascii="Times New Roman" w:hAnsi="Times New Roman" w:cs="Times New Roman"/>
          <w:sz w:val="28"/>
          <w:szCs w:val="28"/>
        </w:rPr>
        <w:t>de 2021</w:t>
      </w:r>
      <w:r w:rsidR="00FD24ED">
        <w:rPr>
          <w:rFonts w:ascii="Times New Roman" w:hAnsi="Times New Roman" w:cs="Times New Roman"/>
          <w:sz w:val="28"/>
          <w:szCs w:val="28"/>
        </w:rPr>
        <w:t>.</w:t>
      </w:r>
    </w:p>
    <w:p w:rsidR="00CC5CE9" w:rsidRDefault="00CC5CE9" w:rsidP="000E0A05">
      <w:pPr>
        <w:rPr>
          <w:b/>
        </w:rPr>
      </w:pPr>
    </w:p>
    <w:p w:rsidR="00AA0205" w:rsidRDefault="00AA0205" w:rsidP="000E0A05">
      <w:pPr>
        <w:rPr>
          <w:b/>
        </w:rPr>
      </w:pPr>
    </w:p>
    <w:p w:rsidR="00AA0205" w:rsidRDefault="00AA0205" w:rsidP="000E0A05">
      <w:pPr>
        <w:rPr>
          <w:b/>
        </w:rPr>
      </w:pPr>
    </w:p>
    <w:p w:rsidR="009D6B74" w:rsidRDefault="009D6B74" w:rsidP="009D6B74">
      <w:pPr>
        <w:spacing w:after="0" w:line="240" w:lineRule="auto"/>
        <w:jc w:val="center"/>
        <w:rPr>
          <w:b/>
        </w:rPr>
      </w:pPr>
      <w:r>
        <w:rPr>
          <w:b/>
        </w:rPr>
        <w:softHyphen/>
      </w:r>
      <w:r>
        <w:rPr>
          <w:b/>
        </w:rPr>
        <w:softHyphen/>
      </w:r>
      <w:r>
        <w:rPr>
          <w:b/>
        </w:rPr>
        <w:softHyphen/>
      </w:r>
      <w:r>
        <w:rPr>
          <w:b/>
        </w:rPr>
        <w:softHyphen/>
      </w:r>
      <w:r>
        <w:rPr>
          <w:b/>
        </w:rPr>
        <w:softHyphen/>
      </w:r>
      <w:r>
        <w:rPr>
          <w:b/>
        </w:rPr>
        <w:softHyphen/>
        <w:t>___________________________________</w:t>
      </w:r>
    </w:p>
    <w:p w:rsidR="009D6B74" w:rsidRDefault="009D6B74" w:rsidP="009D6B74">
      <w:pPr>
        <w:spacing w:after="0" w:line="240" w:lineRule="auto"/>
        <w:jc w:val="center"/>
        <w:rPr>
          <w:b/>
        </w:rPr>
      </w:pPr>
      <w:r>
        <w:rPr>
          <w:b/>
        </w:rPr>
        <w:t>André de Oliveira</w:t>
      </w:r>
    </w:p>
    <w:p w:rsidR="009D6B74" w:rsidRDefault="009D6B74" w:rsidP="009D6B74">
      <w:pPr>
        <w:spacing w:after="0" w:line="240" w:lineRule="auto"/>
        <w:jc w:val="center"/>
        <w:rPr>
          <w:b/>
        </w:rPr>
      </w:pPr>
      <w:r>
        <w:rPr>
          <w:b/>
        </w:rPr>
        <w:t>Engenheiro Civil</w:t>
      </w:r>
    </w:p>
    <w:p w:rsidR="009D6B74" w:rsidRDefault="009D6B74" w:rsidP="009D6B74">
      <w:pPr>
        <w:spacing w:after="0" w:line="240" w:lineRule="auto"/>
        <w:jc w:val="center"/>
        <w:rPr>
          <w:b/>
        </w:rPr>
      </w:pPr>
      <w:r>
        <w:rPr>
          <w:b/>
        </w:rPr>
        <w:t>CREA-MG 209140/D</w:t>
      </w:r>
    </w:p>
    <w:p w:rsidR="00AA0205" w:rsidRDefault="00AA0205" w:rsidP="009D6B74">
      <w:pPr>
        <w:spacing w:after="0" w:line="240" w:lineRule="auto"/>
        <w:jc w:val="center"/>
        <w:rPr>
          <w:b/>
        </w:rPr>
      </w:pPr>
    </w:p>
    <w:p w:rsidR="00AA0205" w:rsidRDefault="00AA0205" w:rsidP="009D6B74">
      <w:pPr>
        <w:spacing w:after="0" w:line="240" w:lineRule="auto"/>
        <w:jc w:val="center"/>
        <w:rPr>
          <w:b/>
        </w:rPr>
      </w:pPr>
    </w:p>
    <w:p w:rsidR="00AA0205" w:rsidRDefault="00AA0205" w:rsidP="009D6B74">
      <w:pPr>
        <w:spacing w:after="0" w:line="240" w:lineRule="auto"/>
        <w:jc w:val="center"/>
        <w:rPr>
          <w:b/>
        </w:rPr>
      </w:pPr>
    </w:p>
    <w:p w:rsidR="00CC5CE9" w:rsidRDefault="00CC5CE9" w:rsidP="00EA17C8">
      <w:pPr>
        <w:rPr>
          <w:rFonts w:ascii="Times New Roman" w:hAnsi="Times New Roman" w:cs="Times New Roman"/>
          <w:sz w:val="28"/>
          <w:szCs w:val="28"/>
        </w:rPr>
      </w:pPr>
    </w:p>
    <w:p w:rsidR="00EA17C8" w:rsidRDefault="00EA17C8" w:rsidP="00EA17C8">
      <w:pPr>
        <w:rPr>
          <w:rFonts w:ascii="Times New Roman" w:hAnsi="Times New Roman" w:cs="Times New Roman"/>
          <w:sz w:val="28"/>
          <w:szCs w:val="28"/>
        </w:rPr>
      </w:pPr>
    </w:p>
    <w:p w:rsidR="00EA17C8" w:rsidRDefault="00EA17C8" w:rsidP="00EA17C8">
      <w:pPr>
        <w:spacing w:after="0" w:line="240" w:lineRule="auto"/>
        <w:jc w:val="center"/>
        <w:rPr>
          <w:b/>
        </w:rPr>
      </w:pPr>
      <w:r>
        <w:rPr>
          <w:b/>
        </w:rPr>
        <w:t>__________________________________</w:t>
      </w:r>
    </w:p>
    <w:p w:rsidR="00EA17C8" w:rsidRDefault="0044358C" w:rsidP="00EA17C8">
      <w:pPr>
        <w:spacing w:after="0" w:line="240" w:lineRule="auto"/>
        <w:jc w:val="center"/>
        <w:rPr>
          <w:b/>
        </w:rPr>
      </w:pPr>
      <w:r>
        <w:rPr>
          <w:b/>
        </w:rPr>
        <w:t>Wellington Rodrigo F</w:t>
      </w:r>
      <w:r w:rsidR="007B2AD8">
        <w:rPr>
          <w:b/>
        </w:rPr>
        <w:t>ernandes</w:t>
      </w:r>
    </w:p>
    <w:p w:rsidR="00EA17C8" w:rsidRDefault="00EA17C8" w:rsidP="00EA17C8">
      <w:pPr>
        <w:spacing w:after="0" w:line="240" w:lineRule="auto"/>
        <w:jc w:val="center"/>
        <w:rPr>
          <w:b/>
        </w:rPr>
      </w:pPr>
      <w:r w:rsidRPr="00734792">
        <w:rPr>
          <w:b/>
        </w:rPr>
        <w:t>Secretário Municipal de Obras</w:t>
      </w:r>
    </w:p>
    <w:p w:rsidR="00EA17C8" w:rsidRDefault="00EA17C8" w:rsidP="00EA17C8">
      <w:pPr>
        <w:spacing w:after="0" w:line="240" w:lineRule="auto"/>
        <w:jc w:val="center"/>
        <w:rPr>
          <w:b/>
        </w:rPr>
      </w:pPr>
      <w:r w:rsidRPr="00734792">
        <w:rPr>
          <w:b/>
        </w:rPr>
        <w:t>Secretaria Municipal de Obras Públicas</w:t>
      </w:r>
    </w:p>
    <w:p w:rsidR="00EA17C8" w:rsidRDefault="00EA17C8" w:rsidP="009D6B74">
      <w:pPr>
        <w:jc w:val="center"/>
        <w:rPr>
          <w:rFonts w:ascii="Times New Roman" w:hAnsi="Times New Roman" w:cs="Times New Roman"/>
          <w:sz w:val="28"/>
          <w:szCs w:val="28"/>
        </w:rPr>
      </w:pPr>
    </w:p>
    <w:sectPr w:rsidR="00EA17C8" w:rsidSect="001700BA">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428" w:rsidRDefault="00265428">
      <w:r>
        <w:separator/>
      </w:r>
    </w:p>
  </w:endnote>
  <w:endnote w:type="continuationSeparator" w:id="1">
    <w:p w:rsidR="00265428" w:rsidRDefault="002654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1013"/>
      <w:docPartObj>
        <w:docPartGallery w:val="Page Numbers (Bottom of Page)"/>
        <w:docPartUnique/>
      </w:docPartObj>
    </w:sdtPr>
    <w:sdtContent>
      <w:sdt>
        <w:sdtPr>
          <w:id w:val="252092309"/>
          <w:docPartObj>
            <w:docPartGallery w:val="Page Numbers (Top of Page)"/>
            <w:docPartUnique/>
          </w:docPartObj>
        </w:sdtPr>
        <w:sdtContent>
          <w:p w:rsidR="00410C4A" w:rsidRDefault="00410C4A">
            <w:pPr>
              <w:pStyle w:val="Rodap"/>
              <w:jc w:val="right"/>
            </w:pPr>
            <w:r>
              <w:t xml:space="preserve">Página </w:t>
            </w:r>
            <w:r w:rsidR="009A4449">
              <w:rPr>
                <w:b/>
                <w:sz w:val="24"/>
                <w:szCs w:val="24"/>
              </w:rPr>
              <w:fldChar w:fldCharType="begin"/>
            </w:r>
            <w:r>
              <w:rPr>
                <w:b/>
              </w:rPr>
              <w:instrText>PAGE</w:instrText>
            </w:r>
            <w:r w:rsidR="009A4449">
              <w:rPr>
                <w:b/>
                <w:sz w:val="24"/>
                <w:szCs w:val="24"/>
              </w:rPr>
              <w:fldChar w:fldCharType="separate"/>
            </w:r>
            <w:r w:rsidR="00B37A53">
              <w:rPr>
                <w:b/>
                <w:noProof/>
              </w:rPr>
              <w:t>1</w:t>
            </w:r>
            <w:r w:rsidR="009A4449">
              <w:rPr>
                <w:b/>
                <w:sz w:val="24"/>
                <w:szCs w:val="24"/>
              </w:rPr>
              <w:fldChar w:fldCharType="end"/>
            </w:r>
            <w:r>
              <w:t xml:space="preserve"> de </w:t>
            </w:r>
            <w:r w:rsidR="009A4449">
              <w:rPr>
                <w:b/>
                <w:sz w:val="24"/>
                <w:szCs w:val="24"/>
              </w:rPr>
              <w:fldChar w:fldCharType="begin"/>
            </w:r>
            <w:r>
              <w:rPr>
                <w:b/>
              </w:rPr>
              <w:instrText>NUMPAGES</w:instrText>
            </w:r>
            <w:r w:rsidR="009A4449">
              <w:rPr>
                <w:b/>
                <w:sz w:val="24"/>
                <w:szCs w:val="24"/>
              </w:rPr>
              <w:fldChar w:fldCharType="separate"/>
            </w:r>
            <w:r w:rsidR="00064C0B">
              <w:rPr>
                <w:b/>
                <w:noProof/>
              </w:rPr>
              <w:t>20</w:t>
            </w:r>
            <w:r w:rsidR="009A4449">
              <w:rPr>
                <w:b/>
                <w:sz w:val="24"/>
                <w:szCs w:val="24"/>
              </w:rPr>
              <w:fldChar w:fldCharType="end"/>
            </w:r>
          </w:p>
        </w:sdtContent>
      </w:sdt>
    </w:sdtContent>
  </w:sdt>
  <w:p w:rsidR="00410C4A" w:rsidRDefault="00410C4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428" w:rsidRDefault="00265428">
      <w:r>
        <w:separator/>
      </w:r>
    </w:p>
  </w:footnote>
  <w:footnote w:type="continuationSeparator" w:id="1">
    <w:p w:rsidR="00265428" w:rsidRDefault="002654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C4A" w:rsidRDefault="00410C4A" w:rsidP="000A52E8">
    <w:pPr>
      <w:pStyle w:val="Cabealho"/>
      <w:tabs>
        <w:tab w:val="clear" w:pos="4252"/>
        <w:tab w:val="clear" w:pos="8504"/>
        <w:tab w:val="left" w:pos="2490"/>
      </w:tabs>
      <w:jc w:val="center"/>
      <w:rPr>
        <w:rFonts w:ascii="Arial" w:hAnsi="Arial" w:cs="Arial"/>
        <w:b/>
        <w:sz w:val="28"/>
        <w:szCs w:val="28"/>
      </w:rPr>
    </w:pPr>
    <w:r>
      <w:rPr>
        <w:noProof/>
        <w:lang w:eastAsia="pt-BR"/>
      </w:rPr>
      <w:drawing>
        <wp:anchor distT="0" distB="0" distL="114300" distR="114300" simplePos="0" relativeHeight="251663360" behindDoc="0" locked="0" layoutInCell="1" allowOverlap="1">
          <wp:simplePos x="0" y="0"/>
          <wp:positionH relativeFrom="column">
            <wp:posOffset>-248285</wp:posOffset>
          </wp:positionH>
          <wp:positionV relativeFrom="paragraph">
            <wp:posOffset>-306705</wp:posOffset>
          </wp:positionV>
          <wp:extent cx="1257300" cy="695325"/>
          <wp:effectExtent l="19050" t="0" r="0" b="0"/>
          <wp:wrapNone/>
          <wp:docPr id="3" name="Imagem 0" descr="Sem título-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Sem título-8.png"/>
                  <pic:cNvPicPr>
                    <a:picLocks noChangeAspect="1" noChangeArrowheads="1"/>
                  </pic:cNvPicPr>
                </pic:nvPicPr>
                <pic:blipFill>
                  <a:blip r:embed="rId1"/>
                  <a:srcRect/>
                  <a:stretch>
                    <a:fillRect/>
                  </a:stretch>
                </pic:blipFill>
                <pic:spPr bwMode="auto">
                  <a:xfrm>
                    <a:off x="0" y="0"/>
                    <a:ext cx="1257300" cy="695325"/>
                  </a:xfrm>
                  <a:prstGeom prst="rect">
                    <a:avLst/>
                  </a:prstGeom>
                  <a:noFill/>
                </pic:spPr>
              </pic:pic>
            </a:graphicData>
          </a:graphic>
        </wp:anchor>
      </w:drawing>
    </w:r>
    <w:r>
      <w:rPr>
        <w:noProof/>
        <w:lang w:eastAsia="pt-BR"/>
      </w:rPr>
      <w:drawing>
        <wp:anchor distT="0" distB="0" distL="114300" distR="114300" simplePos="0" relativeHeight="251664384" behindDoc="0" locked="0" layoutInCell="1" allowOverlap="1">
          <wp:simplePos x="0" y="0"/>
          <wp:positionH relativeFrom="column">
            <wp:posOffset>4796790</wp:posOffset>
          </wp:positionH>
          <wp:positionV relativeFrom="paragraph">
            <wp:posOffset>-335280</wp:posOffset>
          </wp:positionV>
          <wp:extent cx="695325" cy="819150"/>
          <wp:effectExtent l="19050" t="0" r="9525" b="0"/>
          <wp:wrapNone/>
          <wp:docPr id="4" name="Imagem 1" descr="Brasã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jpg"/>
                  <pic:cNvPicPr>
                    <a:picLocks noChangeAspect="1" noChangeArrowheads="1"/>
                  </pic:cNvPicPr>
                </pic:nvPicPr>
                <pic:blipFill>
                  <a:blip r:embed="rId2"/>
                  <a:srcRect/>
                  <a:stretch>
                    <a:fillRect/>
                  </a:stretch>
                </pic:blipFill>
                <pic:spPr bwMode="auto">
                  <a:xfrm>
                    <a:off x="0" y="0"/>
                    <a:ext cx="695325" cy="819150"/>
                  </a:xfrm>
                  <a:prstGeom prst="rect">
                    <a:avLst/>
                  </a:prstGeom>
                  <a:noFill/>
                </pic:spPr>
              </pic:pic>
            </a:graphicData>
          </a:graphic>
        </wp:anchor>
      </w:drawing>
    </w:r>
    <w:r w:rsidRPr="00AC4739">
      <w:rPr>
        <w:rFonts w:ascii="Arial" w:hAnsi="Arial" w:cs="Arial"/>
        <w:b/>
        <w:sz w:val="28"/>
        <w:szCs w:val="28"/>
      </w:rPr>
      <w:t>Prefeitura Municipal de Patrocínio</w:t>
    </w:r>
  </w:p>
  <w:p w:rsidR="00410C4A" w:rsidRPr="00AC4739" w:rsidRDefault="00410C4A" w:rsidP="000A52E8">
    <w:pPr>
      <w:pStyle w:val="Cabealho"/>
      <w:tabs>
        <w:tab w:val="clear" w:pos="4252"/>
        <w:tab w:val="clear" w:pos="8504"/>
        <w:tab w:val="left" w:pos="2490"/>
      </w:tabs>
      <w:jc w:val="center"/>
      <w:rPr>
        <w:rFonts w:ascii="Arial" w:hAnsi="Arial" w:cs="Arial"/>
        <w:b/>
        <w:sz w:val="28"/>
        <w:szCs w:val="28"/>
      </w:rPr>
    </w:pPr>
    <w:r>
      <w:rPr>
        <w:rFonts w:ascii="Arial" w:hAnsi="Arial" w:cs="Arial"/>
        <w:b/>
        <w:sz w:val="28"/>
        <w:szCs w:val="28"/>
      </w:rPr>
      <w:t>Estado de Minas Gerais</w:t>
    </w:r>
  </w:p>
  <w:p w:rsidR="00410C4A" w:rsidRDefault="00410C4A" w:rsidP="000A52E8">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8092E"/>
    <w:multiLevelType w:val="hybridMultilevel"/>
    <w:tmpl w:val="CA640C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38C18FC"/>
    <w:multiLevelType w:val="hybridMultilevel"/>
    <w:tmpl w:val="1B1680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6771066"/>
    <w:multiLevelType w:val="hybridMultilevel"/>
    <w:tmpl w:val="741606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6A567E6"/>
    <w:multiLevelType w:val="hybridMultilevel"/>
    <w:tmpl w:val="5D5ADB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E12587A"/>
    <w:multiLevelType w:val="hybridMultilevel"/>
    <w:tmpl w:val="520ADC9A"/>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5">
    <w:nsid w:val="27D013C7"/>
    <w:multiLevelType w:val="hybridMultilevel"/>
    <w:tmpl w:val="03182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748779E"/>
    <w:multiLevelType w:val="multilevel"/>
    <w:tmpl w:val="2B549DFC"/>
    <w:lvl w:ilvl="0">
      <w:start w:val="1"/>
      <w:numFmt w:val="decimal"/>
      <w:lvlText w:val="%1"/>
      <w:lvlJc w:val="left"/>
      <w:pPr>
        <w:ind w:left="720" w:hanging="360"/>
      </w:pPr>
      <w:rPr>
        <w:rFonts w:hint="default"/>
        <w:b/>
      </w:rPr>
    </w:lvl>
    <w:lvl w:ilvl="1">
      <w:start w:val="3"/>
      <w:numFmt w:val="decimal"/>
      <w:isLgl/>
      <w:lvlText w:val="%1.%2"/>
      <w:lvlJc w:val="left"/>
      <w:pPr>
        <w:ind w:left="957" w:hanging="39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7">
    <w:nsid w:val="41132EF2"/>
    <w:multiLevelType w:val="multilevel"/>
    <w:tmpl w:val="5F5A7FD6"/>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nsid w:val="4CAD4AA9"/>
    <w:multiLevelType w:val="hybridMultilevel"/>
    <w:tmpl w:val="5B94D2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60E289A"/>
    <w:multiLevelType w:val="hybridMultilevel"/>
    <w:tmpl w:val="A2F639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5E12306"/>
    <w:multiLevelType w:val="hybridMultilevel"/>
    <w:tmpl w:val="BA18C2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D757E65"/>
    <w:multiLevelType w:val="hybridMultilevel"/>
    <w:tmpl w:val="59C691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4BE75EE"/>
    <w:multiLevelType w:val="multilevel"/>
    <w:tmpl w:val="E77E8E40"/>
    <w:lvl w:ilvl="0">
      <w:start w:val="1"/>
      <w:numFmt w:val="lowerLetter"/>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13">
    <w:nsid w:val="7DBD0A3E"/>
    <w:multiLevelType w:val="hybridMultilevel"/>
    <w:tmpl w:val="416657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1"/>
  </w:num>
  <w:num w:numId="4">
    <w:abstractNumId w:val="12"/>
  </w:num>
  <w:num w:numId="5">
    <w:abstractNumId w:val="4"/>
  </w:num>
  <w:num w:numId="6">
    <w:abstractNumId w:val="10"/>
  </w:num>
  <w:num w:numId="7">
    <w:abstractNumId w:val="2"/>
  </w:num>
  <w:num w:numId="8">
    <w:abstractNumId w:val="0"/>
  </w:num>
  <w:num w:numId="9">
    <w:abstractNumId w:val="5"/>
  </w:num>
  <w:num w:numId="10">
    <w:abstractNumId w:val="3"/>
  </w:num>
  <w:num w:numId="11">
    <w:abstractNumId w:val="1"/>
  </w:num>
  <w:num w:numId="12">
    <w:abstractNumId w:val="8"/>
  </w:num>
  <w:num w:numId="13">
    <w:abstractNumId w:val="1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hdrShapeDefaults>
    <o:shapedefaults v:ext="edit" spidmax="24578"/>
  </w:hdrShapeDefaults>
  <w:footnotePr>
    <w:footnote w:id="0"/>
    <w:footnote w:id="1"/>
  </w:footnotePr>
  <w:endnotePr>
    <w:endnote w:id="0"/>
    <w:endnote w:id="1"/>
  </w:endnotePr>
  <w:compat/>
  <w:rsids>
    <w:rsidRoot w:val="001700BA"/>
    <w:rsid w:val="000142E9"/>
    <w:rsid w:val="00043844"/>
    <w:rsid w:val="00064C0B"/>
    <w:rsid w:val="00097FDB"/>
    <w:rsid w:val="000A0FC2"/>
    <w:rsid w:val="000A52E8"/>
    <w:rsid w:val="000B02CF"/>
    <w:rsid w:val="000B56FF"/>
    <w:rsid w:val="000C19C5"/>
    <w:rsid w:val="000D0E56"/>
    <w:rsid w:val="000E0A05"/>
    <w:rsid w:val="000E44E9"/>
    <w:rsid w:val="000F1946"/>
    <w:rsid w:val="000F4CBE"/>
    <w:rsid w:val="000F63D6"/>
    <w:rsid w:val="000F6A6D"/>
    <w:rsid w:val="000F7AC6"/>
    <w:rsid w:val="001235F6"/>
    <w:rsid w:val="00124B6C"/>
    <w:rsid w:val="0014190C"/>
    <w:rsid w:val="001700BA"/>
    <w:rsid w:val="00175B8A"/>
    <w:rsid w:val="001A1C93"/>
    <w:rsid w:val="001A3FEA"/>
    <w:rsid w:val="001B404B"/>
    <w:rsid w:val="001D1BA6"/>
    <w:rsid w:val="001F079A"/>
    <w:rsid w:val="002261AA"/>
    <w:rsid w:val="0023413B"/>
    <w:rsid w:val="002415DF"/>
    <w:rsid w:val="00250F22"/>
    <w:rsid w:val="00265428"/>
    <w:rsid w:val="0027216D"/>
    <w:rsid w:val="00277B10"/>
    <w:rsid w:val="002A4E77"/>
    <w:rsid w:val="002A6D5B"/>
    <w:rsid w:val="002B52BB"/>
    <w:rsid w:val="002B696E"/>
    <w:rsid w:val="002C11CE"/>
    <w:rsid w:val="002C60C4"/>
    <w:rsid w:val="002D684E"/>
    <w:rsid w:val="002E0A25"/>
    <w:rsid w:val="002F3E4A"/>
    <w:rsid w:val="003136A5"/>
    <w:rsid w:val="00362A75"/>
    <w:rsid w:val="00387E5A"/>
    <w:rsid w:val="003C41A1"/>
    <w:rsid w:val="003C4A7E"/>
    <w:rsid w:val="003D31E9"/>
    <w:rsid w:val="003E266C"/>
    <w:rsid w:val="00401F6E"/>
    <w:rsid w:val="00403873"/>
    <w:rsid w:val="00410C4A"/>
    <w:rsid w:val="00414447"/>
    <w:rsid w:val="0044358C"/>
    <w:rsid w:val="004453E9"/>
    <w:rsid w:val="00456769"/>
    <w:rsid w:val="00462319"/>
    <w:rsid w:val="00464E9D"/>
    <w:rsid w:val="0047123A"/>
    <w:rsid w:val="00482FEA"/>
    <w:rsid w:val="00490ADC"/>
    <w:rsid w:val="00496CB1"/>
    <w:rsid w:val="004A1725"/>
    <w:rsid w:val="004C1977"/>
    <w:rsid w:val="005032FF"/>
    <w:rsid w:val="0052405F"/>
    <w:rsid w:val="005349C1"/>
    <w:rsid w:val="00534A9D"/>
    <w:rsid w:val="00543BD0"/>
    <w:rsid w:val="00550530"/>
    <w:rsid w:val="0057680D"/>
    <w:rsid w:val="005A112C"/>
    <w:rsid w:val="005E3E2E"/>
    <w:rsid w:val="005E3E3E"/>
    <w:rsid w:val="006202FC"/>
    <w:rsid w:val="006348DE"/>
    <w:rsid w:val="0066322E"/>
    <w:rsid w:val="006711D8"/>
    <w:rsid w:val="00671CBE"/>
    <w:rsid w:val="00676DF5"/>
    <w:rsid w:val="00686702"/>
    <w:rsid w:val="00697A4A"/>
    <w:rsid w:val="006A105E"/>
    <w:rsid w:val="006A37BB"/>
    <w:rsid w:val="006A5826"/>
    <w:rsid w:val="006A7AA7"/>
    <w:rsid w:val="006E2F15"/>
    <w:rsid w:val="006E4967"/>
    <w:rsid w:val="00771520"/>
    <w:rsid w:val="007A26AA"/>
    <w:rsid w:val="007B2AD8"/>
    <w:rsid w:val="007B704A"/>
    <w:rsid w:val="007C3ABC"/>
    <w:rsid w:val="007C7F72"/>
    <w:rsid w:val="007D2C6E"/>
    <w:rsid w:val="007E646F"/>
    <w:rsid w:val="008023F0"/>
    <w:rsid w:val="00807F5A"/>
    <w:rsid w:val="008154A1"/>
    <w:rsid w:val="008265C3"/>
    <w:rsid w:val="008374E1"/>
    <w:rsid w:val="008672B3"/>
    <w:rsid w:val="00870D41"/>
    <w:rsid w:val="00871D3E"/>
    <w:rsid w:val="00874036"/>
    <w:rsid w:val="008756B9"/>
    <w:rsid w:val="0088213C"/>
    <w:rsid w:val="008C4620"/>
    <w:rsid w:val="008F0DCA"/>
    <w:rsid w:val="009005D8"/>
    <w:rsid w:val="009064C5"/>
    <w:rsid w:val="009116BE"/>
    <w:rsid w:val="00916644"/>
    <w:rsid w:val="009344BD"/>
    <w:rsid w:val="00936B08"/>
    <w:rsid w:val="00940E4C"/>
    <w:rsid w:val="0094176E"/>
    <w:rsid w:val="00964C69"/>
    <w:rsid w:val="00972860"/>
    <w:rsid w:val="009A4449"/>
    <w:rsid w:val="009B2B29"/>
    <w:rsid w:val="009D6B74"/>
    <w:rsid w:val="009E3313"/>
    <w:rsid w:val="009F499D"/>
    <w:rsid w:val="00A0113E"/>
    <w:rsid w:val="00A105F1"/>
    <w:rsid w:val="00A14B30"/>
    <w:rsid w:val="00A218E5"/>
    <w:rsid w:val="00A34761"/>
    <w:rsid w:val="00A92CA2"/>
    <w:rsid w:val="00AA0205"/>
    <w:rsid w:val="00AA3DB8"/>
    <w:rsid w:val="00AB4624"/>
    <w:rsid w:val="00AD11D6"/>
    <w:rsid w:val="00AD59E2"/>
    <w:rsid w:val="00AE3D95"/>
    <w:rsid w:val="00B21EEA"/>
    <w:rsid w:val="00B26FF7"/>
    <w:rsid w:val="00B361D2"/>
    <w:rsid w:val="00B37A53"/>
    <w:rsid w:val="00B4658F"/>
    <w:rsid w:val="00B87767"/>
    <w:rsid w:val="00BA1999"/>
    <w:rsid w:val="00BF0EC7"/>
    <w:rsid w:val="00BF6CB2"/>
    <w:rsid w:val="00BF6F74"/>
    <w:rsid w:val="00C30D4D"/>
    <w:rsid w:val="00C350D2"/>
    <w:rsid w:val="00C36AD7"/>
    <w:rsid w:val="00C45379"/>
    <w:rsid w:val="00C52912"/>
    <w:rsid w:val="00CA0E50"/>
    <w:rsid w:val="00CA5919"/>
    <w:rsid w:val="00CB2D3B"/>
    <w:rsid w:val="00CC5CE9"/>
    <w:rsid w:val="00CE43EC"/>
    <w:rsid w:val="00CF1F4E"/>
    <w:rsid w:val="00CF2EE3"/>
    <w:rsid w:val="00D055A2"/>
    <w:rsid w:val="00D25D31"/>
    <w:rsid w:val="00D3192D"/>
    <w:rsid w:val="00D46EB4"/>
    <w:rsid w:val="00D73B78"/>
    <w:rsid w:val="00DA3961"/>
    <w:rsid w:val="00DB329F"/>
    <w:rsid w:val="00DE1028"/>
    <w:rsid w:val="00DF1E84"/>
    <w:rsid w:val="00E33996"/>
    <w:rsid w:val="00E35FB2"/>
    <w:rsid w:val="00E57956"/>
    <w:rsid w:val="00E65713"/>
    <w:rsid w:val="00EA07C5"/>
    <w:rsid w:val="00EA17C8"/>
    <w:rsid w:val="00EE3B64"/>
    <w:rsid w:val="00EF1528"/>
    <w:rsid w:val="00F1178B"/>
    <w:rsid w:val="00F31579"/>
    <w:rsid w:val="00F63870"/>
    <w:rsid w:val="00F82001"/>
    <w:rsid w:val="00F84A8C"/>
    <w:rsid w:val="00F9629D"/>
    <w:rsid w:val="00FB0BCC"/>
    <w:rsid w:val="00FD24ED"/>
    <w:rsid w:val="00FD2E9E"/>
    <w:rsid w:val="00FE5D11"/>
    <w:rsid w:val="00FF765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00BA"/>
    <w:pPr>
      <w:spacing w:after="200" w:line="276" w:lineRule="auto"/>
    </w:pPr>
    <w:rPr>
      <w:rFonts w:ascii="Calibri" w:hAnsi="Calibri" w:cs="Calibri"/>
      <w:sz w:val="22"/>
      <w:szCs w:val="22"/>
      <w:lang w:eastAsia="en-US"/>
    </w:rPr>
  </w:style>
  <w:style w:type="paragraph" w:styleId="Ttulo1">
    <w:name w:val="heading 1"/>
    <w:basedOn w:val="Normal"/>
    <w:next w:val="Normal"/>
    <w:link w:val="Ttulo1Char"/>
    <w:qFormat/>
    <w:rsid w:val="001700BA"/>
    <w:pPr>
      <w:keepNext/>
      <w:spacing w:after="0" w:line="240" w:lineRule="auto"/>
      <w:jc w:val="center"/>
      <w:outlineLvl w:val="0"/>
    </w:pPr>
    <w:rPr>
      <w:rFonts w:ascii="Times New Roman" w:eastAsia="Calibri" w:hAnsi="Times New Roman" w:cs="Times New Roman"/>
      <w:b/>
      <w:bCs/>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locked/>
    <w:rsid w:val="001700BA"/>
    <w:rPr>
      <w:rFonts w:eastAsia="Calibri"/>
      <w:b/>
      <w:bCs/>
      <w:sz w:val="24"/>
      <w:szCs w:val="24"/>
      <w:lang w:val="pt-BR" w:eastAsia="pt-BR" w:bidi="ar-SA"/>
    </w:rPr>
  </w:style>
  <w:style w:type="paragraph" w:styleId="Cabealho">
    <w:name w:val="header"/>
    <w:basedOn w:val="Normal"/>
    <w:link w:val="CabealhoChar"/>
    <w:uiPriority w:val="99"/>
    <w:rsid w:val="001700BA"/>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1700BA"/>
    <w:rPr>
      <w:rFonts w:ascii="Calibri" w:hAnsi="Calibri" w:cs="Calibri"/>
      <w:sz w:val="22"/>
      <w:szCs w:val="22"/>
      <w:lang w:val="pt-BR" w:eastAsia="en-US" w:bidi="ar-SA"/>
    </w:rPr>
  </w:style>
  <w:style w:type="paragraph" w:styleId="Rodap">
    <w:name w:val="footer"/>
    <w:basedOn w:val="Normal"/>
    <w:link w:val="RodapChar"/>
    <w:uiPriority w:val="99"/>
    <w:rsid w:val="001700BA"/>
    <w:pPr>
      <w:tabs>
        <w:tab w:val="center" w:pos="4252"/>
        <w:tab w:val="right" w:pos="8504"/>
      </w:tabs>
      <w:spacing w:after="0" w:line="240" w:lineRule="auto"/>
    </w:pPr>
  </w:style>
  <w:style w:type="character" w:customStyle="1" w:styleId="RodapChar">
    <w:name w:val="Rodapé Char"/>
    <w:basedOn w:val="Fontepargpadro"/>
    <w:link w:val="Rodap"/>
    <w:uiPriority w:val="99"/>
    <w:locked/>
    <w:rsid w:val="001700BA"/>
    <w:rPr>
      <w:rFonts w:ascii="Calibri" w:hAnsi="Calibri" w:cs="Calibri"/>
      <w:sz w:val="22"/>
      <w:szCs w:val="22"/>
      <w:lang w:val="pt-BR" w:eastAsia="en-US" w:bidi="ar-SA"/>
    </w:rPr>
  </w:style>
  <w:style w:type="paragraph" w:styleId="Textodebalo">
    <w:name w:val="Balloon Text"/>
    <w:basedOn w:val="Normal"/>
    <w:link w:val="TextodebaloChar"/>
    <w:rsid w:val="00964C69"/>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964C69"/>
    <w:rPr>
      <w:rFonts w:ascii="Tahoma" w:hAnsi="Tahoma" w:cs="Tahoma"/>
      <w:sz w:val="16"/>
      <w:szCs w:val="16"/>
      <w:lang w:eastAsia="en-US"/>
    </w:rPr>
  </w:style>
  <w:style w:type="paragraph" w:styleId="Ttulo">
    <w:name w:val="Title"/>
    <w:basedOn w:val="Normal"/>
    <w:link w:val="TtuloChar"/>
    <w:qFormat/>
    <w:rsid w:val="005A112C"/>
    <w:pPr>
      <w:spacing w:after="0" w:line="240" w:lineRule="auto"/>
      <w:jc w:val="center"/>
    </w:pPr>
    <w:rPr>
      <w:rFonts w:ascii="Arial" w:hAnsi="Arial" w:cs="Times New Roman"/>
      <w:b/>
      <w:sz w:val="24"/>
      <w:szCs w:val="20"/>
      <w:lang w:eastAsia="pt-BR"/>
    </w:rPr>
  </w:style>
  <w:style w:type="character" w:customStyle="1" w:styleId="TtuloChar">
    <w:name w:val="Título Char"/>
    <w:basedOn w:val="Fontepargpadro"/>
    <w:link w:val="Ttulo"/>
    <w:rsid w:val="005A112C"/>
    <w:rPr>
      <w:rFonts w:ascii="Arial" w:hAnsi="Arial"/>
      <w:b/>
      <w:sz w:val="24"/>
    </w:rPr>
  </w:style>
  <w:style w:type="paragraph" w:styleId="PargrafodaLista">
    <w:name w:val="List Paragraph"/>
    <w:basedOn w:val="Normal"/>
    <w:qFormat/>
    <w:rsid w:val="005A112C"/>
    <w:pPr>
      <w:ind w:left="720"/>
      <w:contextualSpacing/>
    </w:pPr>
    <w:rPr>
      <w:rFonts w:eastAsia="Calibri" w:cs="Times New Roman"/>
    </w:rPr>
  </w:style>
  <w:style w:type="paragraph" w:customStyle="1" w:styleId="Default">
    <w:name w:val="Default"/>
    <w:rsid w:val="00BF0EC7"/>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5E023-0E41-4EFC-97F2-135D34B4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20</Pages>
  <Words>4813</Words>
  <Characters>25996</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Comunicação Interna</vt:lpstr>
    </vt:vector>
  </TitlesOfParts>
  <Company>www.therebels.biz</Company>
  <LinksUpToDate>false</LinksUpToDate>
  <CharactersWithSpaces>30748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Comunicação Interna</dc:title>
  <dc:creator>Usuário</dc:creator>
  <cp:lastModifiedBy>obras</cp:lastModifiedBy>
  <cp:revision>11</cp:revision>
  <cp:lastPrinted>2022-01-17T18:53:00Z</cp:lastPrinted>
  <dcterms:created xsi:type="dcterms:W3CDTF">2021-04-22T11:05:00Z</dcterms:created>
  <dcterms:modified xsi:type="dcterms:W3CDTF">2022-01-17T18:53:00Z</dcterms:modified>
</cp:coreProperties>
</file>